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DB81" w14:textId="23D12267" w:rsidR="006B703B" w:rsidRDefault="002F1C10" w:rsidP="006B703B">
      <w:pPr>
        <w:widowControl w:val="0"/>
        <w:tabs>
          <w:tab w:val="left" w:pos="5764"/>
        </w:tabs>
        <w:spacing w:after="0" w:line="240" w:lineRule="auto"/>
        <w:ind w:left="124"/>
        <w:rPr>
          <w:rFonts w:ascii="Arial Narrow" w:eastAsia="Arial Narrow" w:hAnsi="Arial Narrow" w:cs="Arial Narrow"/>
          <w:b/>
          <w:sz w:val="20"/>
          <w:szCs w:val="20"/>
        </w:rPr>
      </w:pPr>
      <w:bookmarkStart w:id="0" w:name="gjdgxs" w:colFirst="0" w:colLast="0"/>
      <w:bookmarkEnd w:id="0"/>
      <w:r>
        <w:rPr>
          <w:rFonts w:ascii="Arial Narrow" w:eastAsia="Arial Narrow" w:hAnsi="Arial Narrow" w:cs="Arial Narrow"/>
          <w:b/>
          <w:sz w:val="20"/>
          <w:szCs w:val="20"/>
        </w:rPr>
        <w:t>Universidade de Brasília</w:t>
      </w:r>
      <w:r w:rsidR="006B703B" w:rsidRPr="006B703B"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r w:rsidR="006B703B">
        <w:rPr>
          <w:rFonts w:ascii="Arial Narrow" w:eastAsia="Arial Narrow" w:hAnsi="Arial Narrow" w:cs="Arial Narrow"/>
          <w:b/>
          <w:sz w:val="20"/>
          <w:szCs w:val="20"/>
        </w:rPr>
        <w:tab/>
      </w:r>
      <w:r w:rsidR="006B703B">
        <w:rPr>
          <w:rFonts w:ascii="Arial Narrow" w:eastAsia="Arial Narrow" w:hAnsi="Arial Narrow" w:cs="Arial Narrow"/>
          <w:b/>
          <w:sz w:val="20"/>
          <w:szCs w:val="20"/>
        </w:rPr>
        <w:tab/>
      </w:r>
      <w:r w:rsidR="006B703B" w:rsidRPr="006B703B">
        <w:rPr>
          <w:rFonts w:ascii="Arial Narrow" w:eastAsia="Arial Narrow" w:hAnsi="Arial Narrow" w:cs="Arial Narrow"/>
          <w:b/>
          <w:sz w:val="20"/>
          <w:szCs w:val="20"/>
        </w:rPr>
        <w:t>Prof. Dr. Scott Randall Paine</w:t>
      </w:r>
    </w:p>
    <w:p w14:paraId="53907779" w14:textId="7E38CEFA" w:rsidR="006B703B" w:rsidRDefault="002F1C10" w:rsidP="006B703B">
      <w:pPr>
        <w:tabs>
          <w:tab w:val="left" w:pos="5764"/>
        </w:tabs>
        <w:spacing w:after="0" w:line="240" w:lineRule="auto"/>
        <w:ind w:left="124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Código: </w:t>
      </w:r>
      <w:r w:rsidR="0083650F">
        <w:rPr>
          <w:rFonts w:ascii="Arial Narrow" w:eastAsia="Arial Narrow" w:hAnsi="Arial Narrow" w:cs="Arial Narrow"/>
          <w:b/>
          <w:sz w:val="20"/>
          <w:szCs w:val="20"/>
        </w:rPr>
        <w:t xml:space="preserve">FIL0177 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Créditos: 06</w:t>
      </w:r>
      <w:r w:rsidR="006B703B" w:rsidRPr="006B703B"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r w:rsidR="006B703B">
        <w:rPr>
          <w:rFonts w:ascii="Arial Narrow" w:eastAsia="Arial Narrow" w:hAnsi="Arial Narrow" w:cs="Arial Narrow"/>
          <w:b/>
          <w:sz w:val="20"/>
          <w:szCs w:val="20"/>
        </w:rPr>
        <w:tab/>
      </w:r>
      <w:r w:rsidR="006B703B">
        <w:rPr>
          <w:rFonts w:ascii="Arial Narrow" w:eastAsia="Arial Narrow" w:hAnsi="Arial Narrow" w:cs="Arial Narrow"/>
          <w:b/>
          <w:sz w:val="20"/>
          <w:szCs w:val="20"/>
        </w:rPr>
        <w:tab/>
      </w:r>
      <w:r w:rsidR="006B703B" w:rsidRPr="006B703B">
        <w:rPr>
          <w:rFonts w:ascii="Arial Narrow" w:eastAsia="Arial Narrow" w:hAnsi="Arial Narrow" w:cs="Arial Narrow"/>
          <w:b/>
          <w:sz w:val="20"/>
          <w:szCs w:val="20"/>
        </w:rPr>
        <w:t>História da Filosofia Medieval</w:t>
      </w:r>
    </w:p>
    <w:p w14:paraId="00000006" w14:textId="6E365CF9" w:rsidR="007F3EC5" w:rsidRDefault="002F1C10" w:rsidP="006B703B">
      <w:pPr>
        <w:widowControl w:val="0"/>
        <w:tabs>
          <w:tab w:val="left" w:pos="5764"/>
        </w:tabs>
        <w:spacing w:after="0" w:line="240" w:lineRule="auto"/>
        <w:ind w:left="124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IH - Departamento de Filosofia</w:t>
      </w:r>
      <w:r w:rsidR="006B703B">
        <w:rPr>
          <w:rFonts w:ascii="Arial Narrow" w:eastAsia="Arial Narrow" w:hAnsi="Arial Narrow" w:cs="Arial Narrow"/>
          <w:b/>
          <w:sz w:val="20"/>
          <w:szCs w:val="20"/>
        </w:rPr>
        <w:tab/>
      </w:r>
      <w:r w:rsidR="006B703B">
        <w:rPr>
          <w:rFonts w:ascii="Arial Narrow" w:eastAsia="Arial Narrow" w:hAnsi="Arial Narrow" w:cs="Arial Narrow"/>
          <w:b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sz w:val="20"/>
          <w:szCs w:val="20"/>
        </w:rPr>
        <w:t>Semestre: 1/202</w:t>
      </w:r>
      <w:r w:rsidR="006B703B">
        <w:rPr>
          <w:rFonts w:ascii="Arial Narrow" w:eastAsia="Arial Narrow" w:hAnsi="Arial Narrow" w:cs="Arial Narrow"/>
          <w:b/>
          <w:sz w:val="20"/>
          <w:szCs w:val="20"/>
        </w:rPr>
        <w:t>1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</w:p>
    <w:p w14:paraId="37B47E88" w14:textId="77777777" w:rsidR="00F35F33" w:rsidRDefault="00F35F33">
      <w:pPr>
        <w:tabs>
          <w:tab w:val="left" w:pos="5764"/>
        </w:tabs>
        <w:spacing w:after="0" w:line="240" w:lineRule="auto"/>
        <w:ind w:left="124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00000007" w14:textId="56CEEA6C" w:rsidR="007F3EC5" w:rsidRDefault="004E5F5C" w:rsidP="006B703B">
      <w:pPr>
        <w:spacing w:line="240" w:lineRule="auto"/>
        <w:contextualSpacing/>
        <w:rPr>
          <w:bCs/>
          <w:sz w:val="20"/>
          <w:szCs w:val="20"/>
        </w:rPr>
      </w:pPr>
      <w:r>
        <w:rPr>
          <w:bCs/>
        </w:rPr>
        <w:t xml:space="preserve"> </w:t>
      </w:r>
      <w:r>
        <w:rPr>
          <w:bCs/>
        </w:rPr>
        <w:tab/>
      </w:r>
      <w:r w:rsidR="006B703B" w:rsidRPr="004E5F5C">
        <w:rPr>
          <w:bCs/>
          <w:sz w:val="20"/>
          <w:szCs w:val="20"/>
        </w:rPr>
        <w:t>Página</w:t>
      </w:r>
      <w:r w:rsidR="00262F85" w:rsidRPr="004E5F5C">
        <w:rPr>
          <w:bCs/>
          <w:sz w:val="20"/>
          <w:szCs w:val="20"/>
        </w:rPr>
        <w:t xml:space="preserve"> da disciplina:  </w:t>
      </w:r>
      <w:r w:rsidRPr="004E5F5C">
        <w:rPr>
          <w:bCs/>
          <w:sz w:val="20"/>
          <w:szCs w:val="20"/>
        </w:rPr>
        <w:t>sites.google.com/site/</w:t>
      </w:r>
      <w:proofErr w:type="spellStart"/>
      <w:r w:rsidRPr="004E5F5C">
        <w:rPr>
          <w:bCs/>
          <w:sz w:val="20"/>
          <w:szCs w:val="20"/>
        </w:rPr>
        <w:t>profsrpaine</w:t>
      </w:r>
      <w:proofErr w:type="spellEnd"/>
      <w:r>
        <w:rPr>
          <w:bCs/>
          <w:sz w:val="20"/>
          <w:szCs w:val="20"/>
        </w:rPr>
        <w:t xml:space="preserve"> - Qualquer</w:t>
      </w:r>
      <w:r w:rsidR="00262F85" w:rsidRPr="004E5F5C">
        <w:rPr>
          <w:bCs/>
          <w:sz w:val="20"/>
          <w:szCs w:val="20"/>
        </w:rPr>
        <w:t xml:space="preserve"> dúvida:  </w:t>
      </w:r>
      <w:hyperlink r:id="rId5" w:history="1">
        <w:r w:rsidRPr="00A14E8A">
          <w:rPr>
            <w:rStyle w:val="Hyperlink"/>
            <w:bCs/>
            <w:sz w:val="20"/>
            <w:szCs w:val="20"/>
          </w:rPr>
          <w:t>srpaine@gmail.com</w:t>
        </w:r>
      </w:hyperlink>
    </w:p>
    <w:p w14:paraId="3C74FFFA" w14:textId="77777777" w:rsidR="004E5F5C" w:rsidRPr="004E5F5C" w:rsidRDefault="004E5F5C" w:rsidP="006B703B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14:paraId="00000008" w14:textId="77777777" w:rsidR="007F3EC5" w:rsidRPr="004E5F5C" w:rsidRDefault="002F1C10">
      <w:pPr>
        <w:widowControl w:val="0"/>
        <w:spacing w:after="0" w:line="240" w:lineRule="auto"/>
        <w:ind w:left="4604"/>
        <w:rPr>
          <w:rFonts w:ascii="Times New Roman" w:eastAsia="Times New Roman" w:hAnsi="Times New Roman" w:cs="Times New Roman"/>
        </w:rPr>
      </w:pPr>
      <w:r w:rsidRPr="004E5F5C">
        <w:rPr>
          <w:rFonts w:ascii="Arial" w:eastAsia="Arial" w:hAnsi="Arial" w:cs="Arial"/>
          <w:b/>
          <w:sz w:val="18"/>
          <w:szCs w:val="18"/>
        </w:rPr>
        <w:t>Ementa</w:t>
      </w:r>
    </w:p>
    <w:p w14:paraId="00000009" w14:textId="77777777" w:rsidR="007F3EC5" w:rsidRPr="004E5F5C" w:rsidRDefault="007F3EC5">
      <w:pPr>
        <w:widowControl w:val="0"/>
        <w:spacing w:after="0" w:line="14" w:lineRule="auto"/>
        <w:rPr>
          <w:rFonts w:ascii="Times New Roman" w:eastAsia="Times New Roman" w:hAnsi="Times New Roman" w:cs="Times New Roman"/>
        </w:rPr>
      </w:pPr>
    </w:p>
    <w:p w14:paraId="0000000A" w14:textId="73293723" w:rsidR="007F3EC5" w:rsidRDefault="002F1C10">
      <w:pPr>
        <w:widowControl w:val="0"/>
        <w:spacing w:after="0" w:line="240" w:lineRule="auto"/>
        <w:ind w:left="124"/>
        <w:jc w:val="both"/>
        <w:rPr>
          <w:rFonts w:ascii="Arial" w:eastAsia="Arial" w:hAnsi="Arial" w:cs="Arial"/>
          <w:sz w:val="18"/>
          <w:szCs w:val="18"/>
        </w:rPr>
      </w:pPr>
      <w:r w:rsidRPr="004E5F5C">
        <w:rPr>
          <w:rFonts w:ascii="Arial" w:eastAsia="Arial" w:hAnsi="Arial" w:cs="Arial"/>
          <w:sz w:val="18"/>
          <w:szCs w:val="18"/>
        </w:rPr>
        <w:t xml:space="preserve">Uma introdução ao universo vasto e complexo do pensamento </w:t>
      </w:r>
      <w:r w:rsidR="004E5F5C">
        <w:rPr>
          <w:rFonts w:ascii="Arial" w:eastAsia="Arial" w:hAnsi="Arial" w:cs="Arial"/>
          <w:sz w:val="18"/>
          <w:szCs w:val="18"/>
        </w:rPr>
        <w:t>da Era Latina</w:t>
      </w:r>
      <w:r w:rsidRPr="004E5F5C">
        <w:rPr>
          <w:rFonts w:ascii="Arial" w:eastAsia="Arial" w:hAnsi="Arial" w:cs="Arial"/>
          <w:sz w:val="18"/>
          <w:szCs w:val="18"/>
        </w:rPr>
        <w:t>, seu contexto religioso e cultural, sua relação quer com o patrimônio especulativo da Antiguidade quer com a problemática filosófica moderna. A multiplicidade dos discursos humanos, como encarada primeiro na Patrística e mais tarde elaborada na Escolástica. Uma avaliação da importância da contribuição dos filósofos muçulmanos e judeus, e a natureza da contínua troca entre a herança especulativa de Platão e a de Aristóteles. Um tratamento mais pormenorizado do pensamento de Agostinho e de Tomás de Aquino.</w:t>
      </w:r>
    </w:p>
    <w:p w14:paraId="031C20F1" w14:textId="77777777" w:rsidR="004E5F5C" w:rsidRPr="004E5F5C" w:rsidRDefault="004E5F5C">
      <w:pPr>
        <w:widowControl w:val="0"/>
        <w:spacing w:after="0" w:line="240" w:lineRule="auto"/>
        <w:ind w:left="124"/>
        <w:jc w:val="both"/>
        <w:rPr>
          <w:rFonts w:ascii="Times New Roman" w:eastAsia="Times New Roman" w:hAnsi="Times New Roman" w:cs="Times New Roman"/>
        </w:rPr>
      </w:pPr>
    </w:p>
    <w:p w14:paraId="0000000B" w14:textId="77777777" w:rsidR="007F3EC5" w:rsidRPr="004E5F5C" w:rsidRDefault="007F3EC5">
      <w:pPr>
        <w:widowControl w:val="0"/>
        <w:spacing w:after="0" w:line="14" w:lineRule="auto"/>
        <w:rPr>
          <w:rFonts w:ascii="Times New Roman" w:eastAsia="Times New Roman" w:hAnsi="Times New Roman" w:cs="Times New Roman"/>
        </w:rPr>
      </w:pPr>
    </w:p>
    <w:p w14:paraId="0000000C" w14:textId="77777777" w:rsidR="007F3EC5" w:rsidRPr="004E5F5C" w:rsidRDefault="002F1C10">
      <w:pPr>
        <w:widowControl w:val="0"/>
        <w:spacing w:after="0" w:line="240" w:lineRule="auto"/>
        <w:ind w:left="4504"/>
        <w:rPr>
          <w:rFonts w:ascii="Times New Roman" w:eastAsia="Times New Roman" w:hAnsi="Times New Roman" w:cs="Times New Roman"/>
        </w:rPr>
      </w:pPr>
      <w:r w:rsidRPr="004E5F5C">
        <w:rPr>
          <w:rFonts w:ascii="Arial" w:eastAsia="Arial" w:hAnsi="Arial" w:cs="Arial"/>
          <w:b/>
          <w:sz w:val="18"/>
          <w:szCs w:val="18"/>
        </w:rPr>
        <w:t>Programa</w:t>
      </w:r>
    </w:p>
    <w:p w14:paraId="0000000D" w14:textId="77777777" w:rsidR="007F3EC5" w:rsidRPr="004E5F5C" w:rsidRDefault="007F3EC5">
      <w:pPr>
        <w:widowControl w:val="0"/>
        <w:spacing w:after="0" w:line="14" w:lineRule="auto"/>
        <w:rPr>
          <w:rFonts w:ascii="Times New Roman" w:eastAsia="Times New Roman" w:hAnsi="Times New Roman" w:cs="Times New Roman"/>
        </w:rPr>
      </w:pPr>
    </w:p>
    <w:p w14:paraId="0000000E" w14:textId="0ABD1A9F" w:rsidR="007F3EC5" w:rsidRPr="004E5F5C" w:rsidRDefault="002F1C10">
      <w:pPr>
        <w:widowControl w:val="0"/>
        <w:spacing w:after="0" w:line="240" w:lineRule="auto"/>
        <w:ind w:left="124"/>
        <w:rPr>
          <w:rFonts w:ascii="Times New Roman" w:eastAsia="Times New Roman" w:hAnsi="Times New Roman" w:cs="Times New Roman"/>
        </w:rPr>
      </w:pPr>
      <w:proofErr w:type="spellStart"/>
      <w:r w:rsidRPr="004E5F5C">
        <w:rPr>
          <w:rFonts w:ascii="Arial" w:eastAsia="Arial" w:hAnsi="Arial" w:cs="Arial"/>
          <w:sz w:val="18"/>
          <w:szCs w:val="18"/>
        </w:rPr>
        <w:t>Intro</w:t>
      </w:r>
      <w:proofErr w:type="spellEnd"/>
      <w:r w:rsidRPr="004E5F5C">
        <w:rPr>
          <w:rFonts w:ascii="Arial" w:eastAsia="Arial" w:hAnsi="Arial" w:cs="Arial"/>
          <w:sz w:val="18"/>
          <w:szCs w:val="18"/>
        </w:rPr>
        <w:t xml:space="preserve">.:   </w:t>
      </w:r>
      <w:r w:rsidR="004E5F5C">
        <w:rPr>
          <w:rFonts w:ascii="Arial" w:eastAsia="Arial" w:hAnsi="Arial" w:cs="Arial"/>
          <w:sz w:val="18"/>
          <w:szCs w:val="18"/>
        </w:rPr>
        <w:t xml:space="preserve">  </w:t>
      </w:r>
      <w:r w:rsidRPr="004E5F5C">
        <w:rPr>
          <w:rFonts w:ascii="Arial" w:eastAsia="Arial" w:hAnsi="Arial" w:cs="Arial"/>
          <w:sz w:val="18"/>
          <w:szCs w:val="18"/>
        </w:rPr>
        <w:t>a. Orientações cronológicas</w:t>
      </w:r>
    </w:p>
    <w:p w14:paraId="0000000F" w14:textId="77777777" w:rsidR="007F3EC5" w:rsidRPr="004E5F5C" w:rsidRDefault="007F3EC5">
      <w:pPr>
        <w:widowControl w:val="0"/>
        <w:spacing w:after="0" w:line="14" w:lineRule="auto"/>
        <w:rPr>
          <w:rFonts w:ascii="Times New Roman" w:eastAsia="Times New Roman" w:hAnsi="Times New Roman" w:cs="Times New Roman"/>
        </w:rPr>
      </w:pPr>
    </w:p>
    <w:p w14:paraId="00000010" w14:textId="77777777" w:rsidR="007F3EC5" w:rsidRPr="004E5F5C" w:rsidRDefault="002F1C10">
      <w:pPr>
        <w:widowControl w:val="0"/>
        <w:numPr>
          <w:ilvl w:val="2"/>
          <w:numId w:val="2"/>
        </w:numPr>
        <w:spacing w:after="0" w:line="240" w:lineRule="auto"/>
        <w:ind w:left="1024" w:hanging="194"/>
        <w:jc w:val="both"/>
        <w:rPr>
          <w:rFonts w:ascii="Arial" w:eastAsia="Arial" w:hAnsi="Arial" w:cs="Arial"/>
          <w:sz w:val="18"/>
          <w:szCs w:val="18"/>
        </w:rPr>
      </w:pPr>
      <w:r w:rsidRPr="004E5F5C">
        <w:rPr>
          <w:rFonts w:ascii="Arial" w:eastAsia="Arial" w:hAnsi="Arial" w:cs="Arial"/>
          <w:sz w:val="18"/>
          <w:szCs w:val="18"/>
        </w:rPr>
        <w:t xml:space="preserve">História das avaliações do pensamento medieval </w:t>
      </w:r>
    </w:p>
    <w:p w14:paraId="00000011" w14:textId="77777777" w:rsidR="007F3EC5" w:rsidRPr="004E5F5C" w:rsidRDefault="002F1C10">
      <w:pPr>
        <w:widowControl w:val="0"/>
        <w:numPr>
          <w:ilvl w:val="1"/>
          <w:numId w:val="3"/>
        </w:numPr>
        <w:spacing w:after="0" w:line="240" w:lineRule="auto"/>
        <w:ind w:left="424" w:hanging="304"/>
        <w:jc w:val="both"/>
        <w:rPr>
          <w:rFonts w:ascii="Arial" w:eastAsia="Arial" w:hAnsi="Arial" w:cs="Arial"/>
          <w:sz w:val="18"/>
          <w:szCs w:val="18"/>
        </w:rPr>
      </w:pPr>
      <w:r w:rsidRPr="004E5F5C">
        <w:rPr>
          <w:rFonts w:ascii="Arial" w:eastAsia="Arial" w:hAnsi="Arial" w:cs="Arial"/>
          <w:sz w:val="18"/>
          <w:szCs w:val="18"/>
        </w:rPr>
        <w:t xml:space="preserve">O pensamento filosófico e o Evangelho: primeiros confrontos </w:t>
      </w:r>
    </w:p>
    <w:p w14:paraId="00000012" w14:textId="77777777" w:rsidR="007F3EC5" w:rsidRPr="004E5F5C" w:rsidRDefault="007F3EC5">
      <w:pPr>
        <w:widowControl w:val="0"/>
        <w:spacing w:after="0" w:line="14" w:lineRule="auto"/>
        <w:rPr>
          <w:rFonts w:ascii="Arial" w:eastAsia="Arial" w:hAnsi="Arial" w:cs="Arial"/>
          <w:sz w:val="18"/>
          <w:szCs w:val="18"/>
        </w:rPr>
      </w:pPr>
    </w:p>
    <w:p w14:paraId="00000013" w14:textId="77777777" w:rsidR="007F3EC5" w:rsidRPr="004E5F5C" w:rsidRDefault="002F1C10">
      <w:pPr>
        <w:widowControl w:val="0"/>
        <w:numPr>
          <w:ilvl w:val="2"/>
          <w:numId w:val="3"/>
        </w:numPr>
        <w:spacing w:after="0" w:line="240" w:lineRule="auto"/>
        <w:ind w:left="1024" w:hanging="194"/>
        <w:jc w:val="both"/>
        <w:rPr>
          <w:rFonts w:ascii="Arial" w:eastAsia="Arial" w:hAnsi="Arial" w:cs="Arial"/>
          <w:sz w:val="18"/>
          <w:szCs w:val="18"/>
        </w:rPr>
      </w:pPr>
      <w:r w:rsidRPr="004E5F5C">
        <w:rPr>
          <w:rFonts w:ascii="Arial" w:eastAsia="Arial" w:hAnsi="Arial" w:cs="Arial"/>
          <w:sz w:val="18"/>
          <w:szCs w:val="18"/>
        </w:rPr>
        <w:t xml:space="preserve">Justino, filósofo e mártir </w:t>
      </w:r>
    </w:p>
    <w:p w14:paraId="00000014" w14:textId="77777777" w:rsidR="007F3EC5" w:rsidRPr="004E5F5C" w:rsidRDefault="002F1C10">
      <w:pPr>
        <w:widowControl w:val="0"/>
        <w:numPr>
          <w:ilvl w:val="2"/>
          <w:numId w:val="3"/>
        </w:numPr>
        <w:spacing w:after="0" w:line="240" w:lineRule="auto"/>
        <w:ind w:left="1024" w:hanging="194"/>
        <w:jc w:val="both"/>
        <w:rPr>
          <w:rFonts w:ascii="Arial" w:eastAsia="Arial" w:hAnsi="Arial" w:cs="Arial"/>
          <w:sz w:val="18"/>
          <w:szCs w:val="18"/>
        </w:rPr>
      </w:pPr>
      <w:proofErr w:type="spellStart"/>
      <w:r w:rsidRPr="004E5F5C">
        <w:rPr>
          <w:rFonts w:ascii="Arial" w:eastAsia="Arial" w:hAnsi="Arial" w:cs="Arial"/>
          <w:sz w:val="18"/>
          <w:szCs w:val="18"/>
        </w:rPr>
        <w:t>Ireneu</w:t>
      </w:r>
      <w:proofErr w:type="spellEnd"/>
      <w:r w:rsidRPr="004E5F5C">
        <w:rPr>
          <w:rFonts w:ascii="Arial" w:eastAsia="Arial" w:hAnsi="Arial" w:cs="Arial"/>
          <w:sz w:val="18"/>
          <w:szCs w:val="18"/>
        </w:rPr>
        <w:t xml:space="preserve"> e o gnosticismo </w:t>
      </w:r>
    </w:p>
    <w:p w14:paraId="00000015" w14:textId="77777777" w:rsidR="007F3EC5" w:rsidRPr="004E5F5C" w:rsidRDefault="007F3EC5">
      <w:pPr>
        <w:widowControl w:val="0"/>
        <w:spacing w:after="0" w:line="14" w:lineRule="auto"/>
        <w:rPr>
          <w:rFonts w:ascii="Arial" w:eastAsia="Arial" w:hAnsi="Arial" w:cs="Arial"/>
          <w:sz w:val="18"/>
          <w:szCs w:val="18"/>
        </w:rPr>
      </w:pPr>
    </w:p>
    <w:p w14:paraId="00000016" w14:textId="77777777" w:rsidR="007F3EC5" w:rsidRPr="004E5F5C" w:rsidRDefault="002F1C10">
      <w:pPr>
        <w:widowControl w:val="0"/>
        <w:numPr>
          <w:ilvl w:val="2"/>
          <w:numId w:val="3"/>
        </w:numPr>
        <w:spacing w:after="0" w:line="240" w:lineRule="auto"/>
        <w:ind w:left="1024" w:hanging="194"/>
        <w:jc w:val="both"/>
        <w:rPr>
          <w:rFonts w:ascii="Arial" w:eastAsia="Arial" w:hAnsi="Arial" w:cs="Arial"/>
          <w:sz w:val="18"/>
          <w:szCs w:val="18"/>
        </w:rPr>
      </w:pPr>
      <w:r w:rsidRPr="004E5F5C">
        <w:rPr>
          <w:rFonts w:ascii="Arial" w:eastAsia="Arial" w:hAnsi="Arial" w:cs="Arial"/>
          <w:sz w:val="18"/>
          <w:szCs w:val="18"/>
        </w:rPr>
        <w:t xml:space="preserve">O martírio e o monaquismo: dois desafios à filosofia pagã </w:t>
      </w:r>
    </w:p>
    <w:p w14:paraId="00000017" w14:textId="77777777" w:rsidR="007F3EC5" w:rsidRPr="004E5F5C" w:rsidRDefault="002F1C10">
      <w:pPr>
        <w:widowControl w:val="0"/>
        <w:numPr>
          <w:ilvl w:val="1"/>
          <w:numId w:val="3"/>
        </w:numPr>
        <w:spacing w:after="0" w:line="240" w:lineRule="auto"/>
        <w:ind w:left="404" w:hanging="284"/>
        <w:jc w:val="both"/>
        <w:rPr>
          <w:rFonts w:ascii="Arial" w:eastAsia="Arial" w:hAnsi="Arial" w:cs="Arial"/>
          <w:sz w:val="18"/>
          <w:szCs w:val="18"/>
        </w:rPr>
      </w:pPr>
      <w:r w:rsidRPr="004E5F5C">
        <w:rPr>
          <w:rFonts w:ascii="Arial" w:eastAsia="Arial" w:hAnsi="Arial" w:cs="Arial"/>
          <w:sz w:val="18"/>
          <w:szCs w:val="18"/>
        </w:rPr>
        <w:t xml:space="preserve">A Patrística - grega e latina: </w:t>
      </w:r>
      <w:r w:rsidRPr="004E5F5C">
        <w:rPr>
          <w:rFonts w:ascii="Arial" w:eastAsia="Arial" w:hAnsi="Arial" w:cs="Arial"/>
          <w:i/>
          <w:sz w:val="18"/>
          <w:szCs w:val="18"/>
        </w:rPr>
        <w:t xml:space="preserve">fides </w:t>
      </w:r>
      <w:proofErr w:type="spellStart"/>
      <w:r w:rsidRPr="004E5F5C">
        <w:rPr>
          <w:rFonts w:ascii="Arial" w:eastAsia="Arial" w:hAnsi="Arial" w:cs="Arial"/>
          <w:i/>
          <w:sz w:val="18"/>
          <w:szCs w:val="18"/>
        </w:rPr>
        <w:t>quaerens</w:t>
      </w:r>
      <w:proofErr w:type="spellEnd"/>
      <w:r w:rsidRPr="004E5F5C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4E5F5C">
        <w:rPr>
          <w:rFonts w:ascii="Arial" w:eastAsia="Arial" w:hAnsi="Arial" w:cs="Arial"/>
          <w:i/>
          <w:sz w:val="18"/>
          <w:szCs w:val="18"/>
        </w:rPr>
        <w:t>intellectum</w:t>
      </w:r>
      <w:proofErr w:type="spellEnd"/>
      <w:r w:rsidRPr="004E5F5C">
        <w:rPr>
          <w:rFonts w:ascii="Arial" w:eastAsia="Arial" w:hAnsi="Arial" w:cs="Arial"/>
          <w:sz w:val="18"/>
          <w:szCs w:val="18"/>
        </w:rPr>
        <w:t xml:space="preserve"> </w:t>
      </w:r>
    </w:p>
    <w:p w14:paraId="00000018" w14:textId="77777777" w:rsidR="007F3EC5" w:rsidRPr="004E5F5C" w:rsidRDefault="007F3EC5">
      <w:pPr>
        <w:widowControl w:val="0"/>
        <w:spacing w:after="0" w:line="14" w:lineRule="auto"/>
        <w:rPr>
          <w:rFonts w:ascii="Arial" w:eastAsia="Arial" w:hAnsi="Arial" w:cs="Arial"/>
          <w:sz w:val="18"/>
          <w:szCs w:val="18"/>
        </w:rPr>
      </w:pPr>
    </w:p>
    <w:p w14:paraId="00000019" w14:textId="77777777" w:rsidR="007F3EC5" w:rsidRPr="004E5F5C" w:rsidRDefault="002F1C10">
      <w:pPr>
        <w:widowControl w:val="0"/>
        <w:numPr>
          <w:ilvl w:val="2"/>
          <w:numId w:val="3"/>
        </w:numPr>
        <w:spacing w:after="0" w:line="240" w:lineRule="auto"/>
        <w:ind w:left="1024" w:hanging="194"/>
        <w:jc w:val="both"/>
        <w:rPr>
          <w:rFonts w:ascii="Arial" w:eastAsia="Arial" w:hAnsi="Arial" w:cs="Arial"/>
          <w:sz w:val="18"/>
          <w:szCs w:val="18"/>
        </w:rPr>
      </w:pPr>
      <w:r w:rsidRPr="004E5F5C">
        <w:rPr>
          <w:rFonts w:ascii="Arial" w:eastAsia="Arial" w:hAnsi="Arial" w:cs="Arial"/>
          <w:sz w:val="18"/>
          <w:szCs w:val="18"/>
        </w:rPr>
        <w:t xml:space="preserve">Os padres alexandrinos, os Capadócios, Máximo, o Confessor, João Damasceno </w:t>
      </w:r>
    </w:p>
    <w:p w14:paraId="0000001A" w14:textId="77777777" w:rsidR="007F3EC5" w:rsidRPr="004E5F5C" w:rsidRDefault="002F1C10">
      <w:pPr>
        <w:widowControl w:val="0"/>
        <w:numPr>
          <w:ilvl w:val="2"/>
          <w:numId w:val="3"/>
        </w:numPr>
        <w:spacing w:after="0" w:line="238" w:lineRule="auto"/>
        <w:ind w:left="1024" w:hanging="194"/>
        <w:jc w:val="both"/>
        <w:rPr>
          <w:rFonts w:ascii="Arial" w:eastAsia="Arial" w:hAnsi="Arial" w:cs="Arial"/>
          <w:sz w:val="18"/>
          <w:szCs w:val="18"/>
        </w:rPr>
      </w:pPr>
      <w:r w:rsidRPr="004E5F5C">
        <w:rPr>
          <w:rFonts w:ascii="Arial" w:eastAsia="Arial" w:hAnsi="Arial" w:cs="Arial"/>
          <w:sz w:val="18"/>
          <w:szCs w:val="18"/>
        </w:rPr>
        <w:t xml:space="preserve">Tertuliano e a corrente </w:t>
      </w:r>
      <w:proofErr w:type="spellStart"/>
      <w:r w:rsidRPr="004E5F5C">
        <w:rPr>
          <w:rFonts w:ascii="Arial" w:eastAsia="Arial" w:hAnsi="Arial" w:cs="Arial"/>
          <w:sz w:val="18"/>
          <w:szCs w:val="18"/>
        </w:rPr>
        <w:t>anti-racionalista</w:t>
      </w:r>
      <w:proofErr w:type="spellEnd"/>
      <w:r w:rsidRPr="004E5F5C">
        <w:rPr>
          <w:rFonts w:ascii="Arial" w:eastAsia="Arial" w:hAnsi="Arial" w:cs="Arial"/>
          <w:sz w:val="18"/>
          <w:szCs w:val="18"/>
        </w:rPr>
        <w:t xml:space="preserve"> </w:t>
      </w:r>
    </w:p>
    <w:p w14:paraId="0000001B" w14:textId="77777777" w:rsidR="007F3EC5" w:rsidRPr="004E5F5C" w:rsidRDefault="002F1C10">
      <w:pPr>
        <w:widowControl w:val="0"/>
        <w:numPr>
          <w:ilvl w:val="2"/>
          <w:numId w:val="3"/>
        </w:numPr>
        <w:spacing w:after="0" w:line="240" w:lineRule="auto"/>
        <w:ind w:left="1004" w:hanging="175"/>
        <w:jc w:val="both"/>
        <w:rPr>
          <w:rFonts w:ascii="Arial" w:eastAsia="Arial" w:hAnsi="Arial" w:cs="Arial"/>
          <w:sz w:val="18"/>
          <w:szCs w:val="18"/>
        </w:rPr>
      </w:pPr>
      <w:r w:rsidRPr="004E5F5C">
        <w:rPr>
          <w:rFonts w:ascii="Arial" w:eastAsia="Arial" w:hAnsi="Arial" w:cs="Arial"/>
          <w:b/>
          <w:sz w:val="18"/>
          <w:szCs w:val="18"/>
        </w:rPr>
        <w:t xml:space="preserve">Agostinho (354-430) </w:t>
      </w:r>
    </w:p>
    <w:p w14:paraId="0000001C" w14:textId="77777777" w:rsidR="007F3EC5" w:rsidRPr="004E5F5C" w:rsidRDefault="007F3EC5">
      <w:pPr>
        <w:widowControl w:val="0"/>
        <w:spacing w:after="0" w:line="14" w:lineRule="auto"/>
        <w:rPr>
          <w:rFonts w:ascii="Arial" w:eastAsia="Arial" w:hAnsi="Arial" w:cs="Arial"/>
          <w:sz w:val="18"/>
          <w:szCs w:val="18"/>
        </w:rPr>
      </w:pPr>
    </w:p>
    <w:p w14:paraId="0000001D" w14:textId="77777777" w:rsidR="007F3EC5" w:rsidRPr="004E5F5C" w:rsidRDefault="002F1C10">
      <w:pPr>
        <w:widowControl w:val="0"/>
        <w:numPr>
          <w:ilvl w:val="1"/>
          <w:numId w:val="3"/>
        </w:numPr>
        <w:spacing w:after="0" w:line="240" w:lineRule="auto"/>
        <w:ind w:left="404" w:hanging="284"/>
        <w:jc w:val="both"/>
        <w:rPr>
          <w:rFonts w:ascii="Arial" w:eastAsia="Arial" w:hAnsi="Arial" w:cs="Arial"/>
          <w:sz w:val="18"/>
          <w:szCs w:val="18"/>
        </w:rPr>
      </w:pPr>
      <w:r w:rsidRPr="004E5F5C">
        <w:rPr>
          <w:rFonts w:ascii="Arial" w:eastAsia="Arial" w:hAnsi="Arial" w:cs="Arial"/>
          <w:sz w:val="18"/>
          <w:szCs w:val="18"/>
        </w:rPr>
        <w:t xml:space="preserve">A tradição das sete artes liberais e os textos de base da educação medieval </w:t>
      </w:r>
    </w:p>
    <w:p w14:paraId="0000001E" w14:textId="77777777" w:rsidR="007F3EC5" w:rsidRPr="004E5F5C" w:rsidRDefault="007F3EC5">
      <w:pPr>
        <w:widowControl w:val="0"/>
        <w:spacing w:after="0" w:line="14" w:lineRule="auto"/>
        <w:rPr>
          <w:rFonts w:ascii="Arial" w:eastAsia="Arial" w:hAnsi="Arial" w:cs="Arial"/>
          <w:sz w:val="18"/>
          <w:szCs w:val="18"/>
        </w:rPr>
      </w:pPr>
    </w:p>
    <w:p w14:paraId="0000001F" w14:textId="77777777" w:rsidR="007F3EC5" w:rsidRPr="004E5F5C" w:rsidRDefault="002F1C10">
      <w:pPr>
        <w:widowControl w:val="0"/>
        <w:numPr>
          <w:ilvl w:val="2"/>
          <w:numId w:val="3"/>
        </w:numPr>
        <w:spacing w:after="0" w:line="240" w:lineRule="auto"/>
        <w:ind w:left="1024" w:hanging="194"/>
        <w:jc w:val="both"/>
        <w:rPr>
          <w:rFonts w:ascii="Arial" w:eastAsia="Arial" w:hAnsi="Arial" w:cs="Arial"/>
          <w:sz w:val="18"/>
          <w:szCs w:val="18"/>
        </w:rPr>
      </w:pPr>
      <w:r w:rsidRPr="004E5F5C">
        <w:rPr>
          <w:rFonts w:ascii="Arial" w:eastAsia="Arial" w:hAnsi="Arial" w:cs="Arial"/>
          <w:sz w:val="18"/>
          <w:szCs w:val="18"/>
        </w:rPr>
        <w:t xml:space="preserve">Mário Vitorino, Marciano </w:t>
      </w:r>
      <w:proofErr w:type="spellStart"/>
      <w:r w:rsidRPr="004E5F5C">
        <w:rPr>
          <w:rFonts w:ascii="Arial" w:eastAsia="Arial" w:hAnsi="Arial" w:cs="Arial"/>
          <w:sz w:val="18"/>
          <w:szCs w:val="18"/>
        </w:rPr>
        <w:t>Capella</w:t>
      </w:r>
      <w:proofErr w:type="spellEnd"/>
      <w:r w:rsidRPr="004E5F5C">
        <w:rPr>
          <w:rFonts w:ascii="Arial" w:eastAsia="Arial" w:hAnsi="Arial" w:cs="Arial"/>
          <w:sz w:val="18"/>
          <w:szCs w:val="18"/>
        </w:rPr>
        <w:t xml:space="preserve">, Boécio, </w:t>
      </w:r>
      <w:proofErr w:type="spellStart"/>
      <w:r w:rsidRPr="004E5F5C">
        <w:rPr>
          <w:rFonts w:ascii="Arial" w:eastAsia="Arial" w:hAnsi="Arial" w:cs="Arial"/>
          <w:sz w:val="18"/>
          <w:szCs w:val="18"/>
        </w:rPr>
        <w:t>Cassiodoro</w:t>
      </w:r>
      <w:proofErr w:type="spellEnd"/>
      <w:r w:rsidRPr="004E5F5C">
        <w:rPr>
          <w:rFonts w:ascii="Arial" w:eastAsia="Arial" w:hAnsi="Arial" w:cs="Arial"/>
          <w:sz w:val="18"/>
          <w:szCs w:val="18"/>
        </w:rPr>
        <w:t xml:space="preserve">, Isidoro de Sevilha </w:t>
      </w:r>
    </w:p>
    <w:p w14:paraId="00000020" w14:textId="77777777" w:rsidR="007F3EC5" w:rsidRPr="004E5F5C" w:rsidRDefault="002F1C10">
      <w:pPr>
        <w:widowControl w:val="0"/>
        <w:numPr>
          <w:ilvl w:val="2"/>
          <w:numId w:val="3"/>
        </w:numPr>
        <w:spacing w:after="0" w:line="240" w:lineRule="auto"/>
        <w:ind w:left="1024" w:hanging="194"/>
        <w:jc w:val="both"/>
        <w:rPr>
          <w:rFonts w:ascii="Arial" w:eastAsia="Arial" w:hAnsi="Arial" w:cs="Arial"/>
          <w:sz w:val="18"/>
          <w:szCs w:val="18"/>
        </w:rPr>
      </w:pPr>
      <w:proofErr w:type="spellStart"/>
      <w:r w:rsidRPr="004E5F5C">
        <w:rPr>
          <w:rFonts w:ascii="Arial" w:eastAsia="Arial" w:hAnsi="Arial" w:cs="Arial"/>
          <w:sz w:val="18"/>
          <w:szCs w:val="18"/>
        </w:rPr>
        <w:t>Alcuíno</w:t>
      </w:r>
      <w:proofErr w:type="spellEnd"/>
      <w:r w:rsidRPr="004E5F5C">
        <w:rPr>
          <w:rFonts w:ascii="Arial" w:eastAsia="Arial" w:hAnsi="Arial" w:cs="Arial"/>
          <w:sz w:val="18"/>
          <w:szCs w:val="18"/>
        </w:rPr>
        <w:t xml:space="preserve"> e a reforma educacional carolíngia; </w:t>
      </w:r>
      <w:proofErr w:type="spellStart"/>
      <w:r w:rsidRPr="004E5F5C">
        <w:rPr>
          <w:rFonts w:ascii="Arial" w:eastAsia="Arial" w:hAnsi="Arial" w:cs="Arial"/>
          <w:sz w:val="18"/>
          <w:szCs w:val="18"/>
        </w:rPr>
        <w:t>Rabáno</w:t>
      </w:r>
      <w:proofErr w:type="spellEnd"/>
      <w:r w:rsidRPr="004E5F5C">
        <w:rPr>
          <w:rFonts w:ascii="Arial" w:eastAsia="Arial" w:hAnsi="Arial" w:cs="Arial"/>
          <w:sz w:val="18"/>
          <w:szCs w:val="18"/>
        </w:rPr>
        <w:t xml:space="preserve"> Mauro </w:t>
      </w:r>
    </w:p>
    <w:p w14:paraId="00000021" w14:textId="77777777" w:rsidR="007F3EC5" w:rsidRPr="004E5F5C" w:rsidRDefault="007F3EC5">
      <w:pPr>
        <w:widowControl w:val="0"/>
        <w:spacing w:after="0" w:line="14" w:lineRule="auto"/>
        <w:rPr>
          <w:rFonts w:ascii="Arial" w:eastAsia="Arial" w:hAnsi="Arial" w:cs="Arial"/>
          <w:sz w:val="18"/>
          <w:szCs w:val="18"/>
        </w:rPr>
      </w:pPr>
    </w:p>
    <w:p w14:paraId="00000022" w14:textId="77777777" w:rsidR="007F3EC5" w:rsidRPr="004E5F5C" w:rsidRDefault="002F1C10">
      <w:pPr>
        <w:widowControl w:val="0"/>
        <w:numPr>
          <w:ilvl w:val="1"/>
          <w:numId w:val="3"/>
        </w:numPr>
        <w:spacing w:after="0" w:line="240" w:lineRule="auto"/>
        <w:ind w:left="424" w:hanging="304"/>
        <w:jc w:val="both"/>
        <w:rPr>
          <w:rFonts w:ascii="Arial" w:eastAsia="Arial" w:hAnsi="Arial" w:cs="Arial"/>
          <w:sz w:val="18"/>
          <w:szCs w:val="18"/>
        </w:rPr>
      </w:pPr>
      <w:r w:rsidRPr="004E5F5C">
        <w:rPr>
          <w:rFonts w:ascii="Arial" w:eastAsia="Arial" w:hAnsi="Arial" w:cs="Arial"/>
          <w:sz w:val="18"/>
          <w:szCs w:val="18"/>
        </w:rPr>
        <w:t xml:space="preserve">O "corpus </w:t>
      </w:r>
      <w:proofErr w:type="spellStart"/>
      <w:r w:rsidRPr="004E5F5C">
        <w:rPr>
          <w:rFonts w:ascii="Arial" w:eastAsia="Arial" w:hAnsi="Arial" w:cs="Arial"/>
          <w:sz w:val="18"/>
          <w:szCs w:val="18"/>
        </w:rPr>
        <w:t>areopagiticum</w:t>
      </w:r>
      <w:proofErr w:type="spellEnd"/>
      <w:r w:rsidRPr="004E5F5C">
        <w:rPr>
          <w:rFonts w:ascii="Arial" w:eastAsia="Arial" w:hAnsi="Arial" w:cs="Arial"/>
          <w:sz w:val="18"/>
          <w:szCs w:val="18"/>
        </w:rPr>
        <w:t xml:space="preserve">" e a obra de João Escoto </w:t>
      </w:r>
      <w:proofErr w:type="spellStart"/>
      <w:r w:rsidRPr="004E5F5C">
        <w:rPr>
          <w:rFonts w:ascii="Arial" w:eastAsia="Arial" w:hAnsi="Arial" w:cs="Arial"/>
          <w:sz w:val="18"/>
          <w:szCs w:val="18"/>
        </w:rPr>
        <w:t>Erígena</w:t>
      </w:r>
      <w:proofErr w:type="spellEnd"/>
      <w:r w:rsidRPr="004E5F5C">
        <w:rPr>
          <w:rFonts w:ascii="Arial" w:eastAsia="Arial" w:hAnsi="Arial" w:cs="Arial"/>
          <w:sz w:val="18"/>
          <w:szCs w:val="18"/>
        </w:rPr>
        <w:t xml:space="preserve"> </w:t>
      </w:r>
    </w:p>
    <w:p w14:paraId="00000023" w14:textId="77777777" w:rsidR="007F3EC5" w:rsidRPr="004E5F5C" w:rsidRDefault="002F1C10">
      <w:pPr>
        <w:widowControl w:val="0"/>
        <w:numPr>
          <w:ilvl w:val="1"/>
          <w:numId w:val="3"/>
        </w:numPr>
        <w:spacing w:after="0" w:line="240" w:lineRule="auto"/>
        <w:ind w:left="424" w:hanging="304"/>
        <w:jc w:val="both"/>
        <w:rPr>
          <w:rFonts w:ascii="Arial" w:eastAsia="Arial" w:hAnsi="Arial" w:cs="Arial"/>
          <w:sz w:val="18"/>
          <w:szCs w:val="18"/>
        </w:rPr>
      </w:pPr>
      <w:r w:rsidRPr="004E5F5C">
        <w:rPr>
          <w:rFonts w:ascii="Arial" w:eastAsia="Arial" w:hAnsi="Arial" w:cs="Arial"/>
          <w:sz w:val="18"/>
          <w:szCs w:val="18"/>
        </w:rPr>
        <w:t xml:space="preserve">Os filósofos muçulmanos e judaicos </w:t>
      </w:r>
    </w:p>
    <w:p w14:paraId="00000024" w14:textId="77777777" w:rsidR="007F3EC5" w:rsidRPr="004E5F5C" w:rsidRDefault="007F3EC5">
      <w:pPr>
        <w:widowControl w:val="0"/>
        <w:spacing w:after="0" w:line="14" w:lineRule="auto"/>
        <w:rPr>
          <w:rFonts w:ascii="Arial" w:eastAsia="Arial" w:hAnsi="Arial" w:cs="Arial"/>
          <w:sz w:val="18"/>
          <w:szCs w:val="18"/>
        </w:rPr>
      </w:pPr>
    </w:p>
    <w:p w14:paraId="00000025" w14:textId="77777777" w:rsidR="007F3EC5" w:rsidRPr="004E5F5C" w:rsidRDefault="002F1C10">
      <w:pPr>
        <w:widowControl w:val="0"/>
        <w:numPr>
          <w:ilvl w:val="2"/>
          <w:numId w:val="3"/>
        </w:numPr>
        <w:spacing w:after="0" w:line="240" w:lineRule="auto"/>
        <w:ind w:left="1004" w:hanging="174"/>
        <w:jc w:val="both"/>
        <w:rPr>
          <w:rFonts w:ascii="Arial" w:eastAsia="Arial" w:hAnsi="Arial" w:cs="Arial"/>
          <w:sz w:val="18"/>
          <w:szCs w:val="18"/>
        </w:rPr>
      </w:pPr>
      <w:r w:rsidRPr="004E5F5C">
        <w:rPr>
          <w:rFonts w:ascii="Arial" w:eastAsia="Arial" w:hAnsi="Arial" w:cs="Arial"/>
          <w:sz w:val="18"/>
          <w:szCs w:val="18"/>
        </w:rPr>
        <w:t>Al-</w:t>
      </w:r>
      <w:proofErr w:type="spellStart"/>
      <w:r w:rsidRPr="004E5F5C">
        <w:rPr>
          <w:rFonts w:ascii="Arial" w:eastAsia="Arial" w:hAnsi="Arial" w:cs="Arial"/>
          <w:sz w:val="18"/>
          <w:szCs w:val="18"/>
        </w:rPr>
        <w:t>Kindi</w:t>
      </w:r>
      <w:proofErr w:type="spellEnd"/>
      <w:r w:rsidRPr="004E5F5C"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 w:rsidRPr="004E5F5C">
        <w:rPr>
          <w:rFonts w:ascii="Arial" w:eastAsia="Arial" w:hAnsi="Arial" w:cs="Arial"/>
          <w:sz w:val="18"/>
          <w:szCs w:val="18"/>
        </w:rPr>
        <w:t>Alfarabi</w:t>
      </w:r>
      <w:proofErr w:type="spellEnd"/>
      <w:r w:rsidRPr="004E5F5C">
        <w:rPr>
          <w:rFonts w:ascii="Arial" w:eastAsia="Arial" w:hAnsi="Arial" w:cs="Arial"/>
          <w:sz w:val="18"/>
          <w:szCs w:val="18"/>
        </w:rPr>
        <w:t xml:space="preserve"> </w:t>
      </w:r>
    </w:p>
    <w:p w14:paraId="00000026" w14:textId="77777777" w:rsidR="007F3EC5" w:rsidRPr="004E5F5C" w:rsidRDefault="002F1C10">
      <w:pPr>
        <w:widowControl w:val="0"/>
        <w:numPr>
          <w:ilvl w:val="2"/>
          <w:numId w:val="3"/>
        </w:numPr>
        <w:spacing w:after="0" w:line="240" w:lineRule="auto"/>
        <w:ind w:left="1024" w:hanging="194"/>
        <w:jc w:val="both"/>
        <w:rPr>
          <w:rFonts w:ascii="Arial" w:eastAsia="Arial" w:hAnsi="Arial" w:cs="Arial"/>
          <w:sz w:val="18"/>
          <w:szCs w:val="18"/>
        </w:rPr>
      </w:pPr>
      <w:r w:rsidRPr="004E5F5C">
        <w:rPr>
          <w:rFonts w:ascii="Arial" w:eastAsia="Arial" w:hAnsi="Arial" w:cs="Arial"/>
          <w:sz w:val="18"/>
          <w:szCs w:val="18"/>
        </w:rPr>
        <w:t xml:space="preserve">Avicena </w:t>
      </w:r>
    </w:p>
    <w:p w14:paraId="00000027" w14:textId="77777777" w:rsidR="007F3EC5" w:rsidRPr="004E5F5C" w:rsidRDefault="007F3EC5">
      <w:pPr>
        <w:widowControl w:val="0"/>
        <w:spacing w:after="0" w:line="14" w:lineRule="auto"/>
        <w:rPr>
          <w:rFonts w:ascii="Arial" w:eastAsia="Arial" w:hAnsi="Arial" w:cs="Arial"/>
          <w:sz w:val="18"/>
          <w:szCs w:val="18"/>
        </w:rPr>
      </w:pPr>
    </w:p>
    <w:p w14:paraId="00000028" w14:textId="77777777" w:rsidR="007F3EC5" w:rsidRPr="004E5F5C" w:rsidRDefault="002F1C10">
      <w:pPr>
        <w:widowControl w:val="0"/>
        <w:numPr>
          <w:ilvl w:val="2"/>
          <w:numId w:val="3"/>
        </w:numPr>
        <w:spacing w:after="0" w:line="240" w:lineRule="auto"/>
        <w:ind w:left="1024" w:hanging="194"/>
        <w:jc w:val="both"/>
        <w:rPr>
          <w:rFonts w:ascii="Arial" w:eastAsia="Arial" w:hAnsi="Arial" w:cs="Arial"/>
          <w:sz w:val="18"/>
          <w:szCs w:val="18"/>
        </w:rPr>
      </w:pPr>
      <w:proofErr w:type="spellStart"/>
      <w:r w:rsidRPr="004E5F5C">
        <w:rPr>
          <w:rFonts w:ascii="Arial" w:eastAsia="Arial" w:hAnsi="Arial" w:cs="Arial"/>
          <w:sz w:val="18"/>
          <w:szCs w:val="18"/>
        </w:rPr>
        <w:t>Solomon</w:t>
      </w:r>
      <w:proofErr w:type="spellEnd"/>
      <w:r w:rsidRPr="004E5F5C">
        <w:rPr>
          <w:rFonts w:ascii="Arial" w:eastAsia="Arial" w:hAnsi="Arial" w:cs="Arial"/>
          <w:sz w:val="18"/>
          <w:szCs w:val="18"/>
        </w:rPr>
        <w:t xml:space="preserve"> Ibn </w:t>
      </w:r>
      <w:proofErr w:type="spellStart"/>
      <w:r w:rsidRPr="004E5F5C">
        <w:rPr>
          <w:rFonts w:ascii="Arial" w:eastAsia="Arial" w:hAnsi="Arial" w:cs="Arial"/>
          <w:sz w:val="18"/>
          <w:szCs w:val="18"/>
        </w:rPr>
        <w:t>Gabirol</w:t>
      </w:r>
      <w:proofErr w:type="spellEnd"/>
      <w:r w:rsidRPr="004E5F5C">
        <w:rPr>
          <w:rFonts w:ascii="Arial" w:eastAsia="Arial" w:hAnsi="Arial" w:cs="Arial"/>
          <w:sz w:val="18"/>
          <w:szCs w:val="18"/>
        </w:rPr>
        <w:t xml:space="preserve">, Moisés Maimônides </w:t>
      </w:r>
    </w:p>
    <w:p w14:paraId="00000029" w14:textId="77777777" w:rsidR="007F3EC5" w:rsidRPr="004E5F5C" w:rsidRDefault="002F1C10">
      <w:pPr>
        <w:widowControl w:val="0"/>
        <w:numPr>
          <w:ilvl w:val="2"/>
          <w:numId w:val="3"/>
        </w:numPr>
        <w:spacing w:after="0" w:line="240" w:lineRule="auto"/>
        <w:ind w:left="1024" w:hanging="194"/>
        <w:jc w:val="both"/>
        <w:rPr>
          <w:rFonts w:ascii="Arial" w:eastAsia="Arial" w:hAnsi="Arial" w:cs="Arial"/>
          <w:sz w:val="18"/>
          <w:szCs w:val="18"/>
        </w:rPr>
      </w:pPr>
      <w:proofErr w:type="spellStart"/>
      <w:r w:rsidRPr="004E5F5C">
        <w:rPr>
          <w:rFonts w:ascii="Arial" w:eastAsia="Arial" w:hAnsi="Arial" w:cs="Arial"/>
          <w:sz w:val="18"/>
          <w:szCs w:val="18"/>
        </w:rPr>
        <w:t>Averróis</w:t>
      </w:r>
      <w:proofErr w:type="spellEnd"/>
      <w:r w:rsidRPr="004E5F5C">
        <w:rPr>
          <w:rFonts w:ascii="Arial" w:eastAsia="Arial" w:hAnsi="Arial" w:cs="Arial"/>
          <w:sz w:val="18"/>
          <w:szCs w:val="18"/>
        </w:rPr>
        <w:t xml:space="preserve"> </w:t>
      </w:r>
    </w:p>
    <w:p w14:paraId="0000002A" w14:textId="77777777" w:rsidR="007F3EC5" w:rsidRPr="004E5F5C" w:rsidRDefault="007F3EC5">
      <w:pPr>
        <w:widowControl w:val="0"/>
        <w:spacing w:after="0" w:line="14" w:lineRule="auto"/>
        <w:rPr>
          <w:rFonts w:ascii="Arial" w:eastAsia="Arial" w:hAnsi="Arial" w:cs="Arial"/>
          <w:sz w:val="18"/>
          <w:szCs w:val="18"/>
        </w:rPr>
      </w:pPr>
    </w:p>
    <w:p w14:paraId="0000002B" w14:textId="77777777" w:rsidR="007F3EC5" w:rsidRPr="004E5F5C" w:rsidRDefault="002F1C10">
      <w:pPr>
        <w:widowControl w:val="0"/>
        <w:numPr>
          <w:ilvl w:val="1"/>
          <w:numId w:val="3"/>
        </w:numPr>
        <w:spacing w:after="0" w:line="240" w:lineRule="auto"/>
        <w:ind w:left="404" w:hanging="284"/>
        <w:jc w:val="both"/>
        <w:rPr>
          <w:rFonts w:ascii="Arial" w:eastAsia="Arial" w:hAnsi="Arial" w:cs="Arial"/>
          <w:sz w:val="18"/>
          <w:szCs w:val="18"/>
        </w:rPr>
      </w:pPr>
      <w:r w:rsidRPr="004E5F5C">
        <w:rPr>
          <w:rFonts w:ascii="Arial" w:eastAsia="Arial" w:hAnsi="Arial" w:cs="Arial"/>
          <w:sz w:val="18"/>
          <w:szCs w:val="18"/>
        </w:rPr>
        <w:t xml:space="preserve">Anselmo de Cantuária (1033-1109): o argumento ontológico </w:t>
      </w:r>
    </w:p>
    <w:p w14:paraId="0000002C" w14:textId="77777777" w:rsidR="007F3EC5" w:rsidRPr="004E5F5C" w:rsidRDefault="002F1C10">
      <w:pPr>
        <w:widowControl w:val="0"/>
        <w:numPr>
          <w:ilvl w:val="1"/>
          <w:numId w:val="3"/>
        </w:numPr>
        <w:spacing w:after="0" w:line="240" w:lineRule="auto"/>
        <w:ind w:left="424" w:hanging="304"/>
        <w:jc w:val="both"/>
        <w:rPr>
          <w:rFonts w:ascii="Arial" w:eastAsia="Arial" w:hAnsi="Arial" w:cs="Arial"/>
          <w:sz w:val="18"/>
          <w:szCs w:val="18"/>
        </w:rPr>
      </w:pPr>
      <w:r w:rsidRPr="004E5F5C">
        <w:rPr>
          <w:rFonts w:ascii="Arial" w:eastAsia="Arial" w:hAnsi="Arial" w:cs="Arial"/>
          <w:sz w:val="18"/>
          <w:szCs w:val="18"/>
        </w:rPr>
        <w:t xml:space="preserve">O Renascimento do século XII </w:t>
      </w:r>
    </w:p>
    <w:p w14:paraId="0000002D" w14:textId="77777777" w:rsidR="007F3EC5" w:rsidRPr="004E5F5C" w:rsidRDefault="007F3EC5">
      <w:pPr>
        <w:widowControl w:val="0"/>
        <w:spacing w:after="0" w:line="14" w:lineRule="auto"/>
        <w:rPr>
          <w:rFonts w:ascii="Arial" w:eastAsia="Arial" w:hAnsi="Arial" w:cs="Arial"/>
          <w:sz w:val="18"/>
          <w:szCs w:val="18"/>
        </w:rPr>
      </w:pPr>
    </w:p>
    <w:p w14:paraId="0000002E" w14:textId="77777777" w:rsidR="007F3EC5" w:rsidRPr="004E5F5C" w:rsidRDefault="002F1C10">
      <w:pPr>
        <w:widowControl w:val="0"/>
        <w:numPr>
          <w:ilvl w:val="2"/>
          <w:numId w:val="3"/>
        </w:numPr>
        <w:spacing w:after="0" w:line="240" w:lineRule="auto"/>
        <w:ind w:left="1004" w:hanging="174"/>
        <w:jc w:val="both"/>
        <w:rPr>
          <w:rFonts w:ascii="Arial" w:eastAsia="Arial" w:hAnsi="Arial" w:cs="Arial"/>
          <w:sz w:val="18"/>
          <w:szCs w:val="18"/>
        </w:rPr>
      </w:pPr>
      <w:r w:rsidRPr="004E5F5C">
        <w:rPr>
          <w:rFonts w:ascii="Arial" w:eastAsia="Arial" w:hAnsi="Arial" w:cs="Arial"/>
          <w:sz w:val="18"/>
          <w:szCs w:val="18"/>
        </w:rPr>
        <w:t xml:space="preserve">A Escola de Chartres </w:t>
      </w:r>
    </w:p>
    <w:p w14:paraId="0000002F" w14:textId="77777777" w:rsidR="007F3EC5" w:rsidRPr="004E5F5C" w:rsidRDefault="002F1C10">
      <w:pPr>
        <w:widowControl w:val="0"/>
        <w:numPr>
          <w:ilvl w:val="2"/>
          <w:numId w:val="3"/>
        </w:numPr>
        <w:spacing w:after="0" w:line="240" w:lineRule="auto"/>
        <w:ind w:left="1024" w:hanging="194"/>
        <w:jc w:val="both"/>
        <w:rPr>
          <w:rFonts w:ascii="Arial" w:eastAsia="Arial" w:hAnsi="Arial" w:cs="Arial"/>
          <w:sz w:val="18"/>
          <w:szCs w:val="18"/>
        </w:rPr>
      </w:pPr>
      <w:r w:rsidRPr="004E5F5C">
        <w:rPr>
          <w:rFonts w:ascii="Arial" w:eastAsia="Arial" w:hAnsi="Arial" w:cs="Arial"/>
          <w:sz w:val="18"/>
          <w:szCs w:val="18"/>
        </w:rPr>
        <w:t xml:space="preserve">Os </w:t>
      </w:r>
      <w:proofErr w:type="spellStart"/>
      <w:r w:rsidRPr="004E5F5C">
        <w:rPr>
          <w:rFonts w:ascii="Arial" w:eastAsia="Arial" w:hAnsi="Arial" w:cs="Arial"/>
          <w:sz w:val="18"/>
          <w:szCs w:val="18"/>
        </w:rPr>
        <w:t>Vitorinos</w:t>
      </w:r>
      <w:proofErr w:type="spellEnd"/>
      <w:r w:rsidRPr="004E5F5C">
        <w:rPr>
          <w:rFonts w:ascii="Arial" w:eastAsia="Arial" w:hAnsi="Arial" w:cs="Arial"/>
          <w:sz w:val="18"/>
          <w:szCs w:val="18"/>
        </w:rPr>
        <w:t xml:space="preserve"> </w:t>
      </w:r>
    </w:p>
    <w:p w14:paraId="00000030" w14:textId="77777777" w:rsidR="007F3EC5" w:rsidRPr="004E5F5C" w:rsidRDefault="007F3EC5">
      <w:pPr>
        <w:widowControl w:val="0"/>
        <w:spacing w:after="0" w:line="14" w:lineRule="auto"/>
        <w:rPr>
          <w:rFonts w:ascii="Arial" w:eastAsia="Arial" w:hAnsi="Arial" w:cs="Arial"/>
          <w:sz w:val="18"/>
          <w:szCs w:val="18"/>
        </w:rPr>
      </w:pPr>
    </w:p>
    <w:p w14:paraId="00000031" w14:textId="77777777" w:rsidR="007F3EC5" w:rsidRPr="004E5F5C" w:rsidRDefault="002F1C10">
      <w:pPr>
        <w:widowControl w:val="0"/>
        <w:numPr>
          <w:ilvl w:val="2"/>
          <w:numId w:val="3"/>
        </w:numPr>
        <w:spacing w:after="0" w:line="240" w:lineRule="auto"/>
        <w:ind w:left="1004" w:hanging="174"/>
        <w:jc w:val="both"/>
        <w:rPr>
          <w:rFonts w:ascii="Arial" w:eastAsia="Arial" w:hAnsi="Arial" w:cs="Arial"/>
          <w:sz w:val="18"/>
          <w:szCs w:val="18"/>
        </w:rPr>
      </w:pPr>
      <w:r w:rsidRPr="004E5F5C">
        <w:rPr>
          <w:rFonts w:ascii="Arial" w:eastAsia="Arial" w:hAnsi="Arial" w:cs="Arial"/>
          <w:sz w:val="18"/>
          <w:szCs w:val="18"/>
        </w:rPr>
        <w:t xml:space="preserve">A controvérsia acerca dos universais; Pedro Abelardo </w:t>
      </w:r>
    </w:p>
    <w:p w14:paraId="00000032" w14:textId="77777777" w:rsidR="007F3EC5" w:rsidRPr="004E5F5C" w:rsidRDefault="002F1C10">
      <w:pPr>
        <w:widowControl w:val="0"/>
        <w:numPr>
          <w:ilvl w:val="2"/>
          <w:numId w:val="3"/>
        </w:numPr>
        <w:spacing w:after="0" w:line="240" w:lineRule="auto"/>
        <w:ind w:left="1024" w:hanging="194"/>
        <w:jc w:val="both"/>
        <w:rPr>
          <w:rFonts w:ascii="Arial" w:eastAsia="Arial" w:hAnsi="Arial" w:cs="Arial"/>
          <w:sz w:val="18"/>
          <w:szCs w:val="18"/>
        </w:rPr>
      </w:pPr>
      <w:r w:rsidRPr="004E5F5C">
        <w:rPr>
          <w:rFonts w:ascii="Arial" w:eastAsia="Arial" w:hAnsi="Arial" w:cs="Arial"/>
          <w:sz w:val="18"/>
          <w:szCs w:val="18"/>
        </w:rPr>
        <w:t xml:space="preserve">A </w:t>
      </w:r>
      <w:proofErr w:type="spellStart"/>
      <w:r w:rsidRPr="004E5F5C">
        <w:rPr>
          <w:rFonts w:ascii="Arial" w:eastAsia="Arial" w:hAnsi="Arial" w:cs="Arial"/>
          <w:i/>
          <w:sz w:val="18"/>
          <w:szCs w:val="18"/>
        </w:rPr>
        <w:t>receptio</w:t>
      </w:r>
      <w:proofErr w:type="spellEnd"/>
      <w:r w:rsidRPr="004E5F5C">
        <w:rPr>
          <w:rFonts w:ascii="Arial" w:eastAsia="Arial" w:hAnsi="Arial" w:cs="Arial"/>
          <w:sz w:val="18"/>
          <w:szCs w:val="18"/>
        </w:rPr>
        <w:t xml:space="preserve"> de </w:t>
      </w:r>
      <w:proofErr w:type="spellStart"/>
      <w:r w:rsidRPr="004E5F5C">
        <w:rPr>
          <w:rFonts w:ascii="Arial" w:eastAsia="Arial" w:hAnsi="Arial" w:cs="Arial"/>
          <w:sz w:val="18"/>
          <w:szCs w:val="18"/>
        </w:rPr>
        <w:t>Aristótoles</w:t>
      </w:r>
      <w:proofErr w:type="spellEnd"/>
      <w:r w:rsidRPr="004E5F5C">
        <w:rPr>
          <w:rFonts w:ascii="Arial" w:eastAsia="Arial" w:hAnsi="Arial" w:cs="Arial"/>
          <w:sz w:val="18"/>
          <w:szCs w:val="18"/>
        </w:rPr>
        <w:t xml:space="preserve"> </w:t>
      </w:r>
    </w:p>
    <w:p w14:paraId="00000033" w14:textId="77777777" w:rsidR="007F3EC5" w:rsidRPr="004E5F5C" w:rsidRDefault="007F3EC5">
      <w:pPr>
        <w:widowControl w:val="0"/>
        <w:spacing w:after="0" w:line="14" w:lineRule="auto"/>
        <w:rPr>
          <w:rFonts w:ascii="Arial" w:eastAsia="Arial" w:hAnsi="Arial" w:cs="Arial"/>
          <w:sz w:val="18"/>
          <w:szCs w:val="18"/>
        </w:rPr>
      </w:pPr>
    </w:p>
    <w:p w14:paraId="00000034" w14:textId="77777777" w:rsidR="007F3EC5" w:rsidRPr="004E5F5C" w:rsidRDefault="002F1C10">
      <w:pPr>
        <w:widowControl w:val="0"/>
        <w:numPr>
          <w:ilvl w:val="1"/>
          <w:numId w:val="3"/>
        </w:numPr>
        <w:spacing w:after="0" w:line="240" w:lineRule="auto"/>
        <w:ind w:left="404" w:hanging="284"/>
        <w:jc w:val="both"/>
        <w:rPr>
          <w:rFonts w:ascii="Arial" w:eastAsia="Arial" w:hAnsi="Arial" w:cs="Arial"/>
          <w:sz w:val="18"/>
          <w:szCs w:val="18"/>
        </w:rPr>
      </w:pPr>
      <w:r w:rsidRPr="004E5F5C">
        <w:rPr>
          <w:rFonts w:ascii="Arial" w:eastAsia="Arial" w:hAnsi="Arial" w:cs="Arial"/>
          <w:sz w:val="18"/>
          <w:szCs w:val="18"/>
        </w:rPr>
        <w:t xml:space="preserve">A Baixa Escolástica do século XIII; as ordens mendicantes </w:t>
      </w:r>
    </w:p>
    <w:p w14:paraId="00000035" w14:textId="77777777" w:rsidR="007F3EC5" w:rsidRPr="004E5F5C" w:rsidRDefault="002F1C10">
      <w:pPr>
        <w:widowControl w:val="0"/>
        <w:numPr>
          <w:ilvl w:val="2"/>
          <w:numId w:val="3"/>
        </w:numPr>
        <w:spacing w:after="0" w:line="240" w:lineRule="auto"/>
        <w:ind w:left="1024" w:hanging="194"/>
        <w:jc w:val="both"/>
        <w:rPr>
          <w:rFonts w:ascii="Arial" w:eastAsia="Arial" w:hAnsi="Arial" w:cs="Arial"/>
          <w:sz w:val="18"/>
          <w:szCs w:val="18"/>
        </w:rPr>
      </w:pPr>
      <w:r w:rsidRPr="004E5F5C">
        <w:rPr>
          <w:rFonts w:ascii="Arial" w:eastAsia="Arial" w:hAnsi="Arial" w:cs="Arial"/>
          <w:sz w:val="18"/>
          <w:szCs w:val="18"/>
        </w:rPr>
        <w:t xml:space="preserve">O nascimento das universidades </w:t>
      </w:r>
    </w:p>
    <w:p w14:paraId="00000036" w14:textId="77777777" w:rsidR="007F3EC5" w:rsidRPr="004E5F5C" w:rsidRDefault="007F3EC5">
      <w:pPr>
        <w:widowControl w:val="0"/>
        <w:spacing w:after="0" w:line="14" w:lineRule="auto"/>
        <w:rPr>
          <w:rFonts w:ascii="Arial" w:eastAsia="Arial" w:hAnsi="Arial" w:cs="Arial"/>
          <w:sz w:val="18"/>
          <w:szCs w:val="18"/>
        </w:rPr>
      </w:pPr>
    </w:p>
    <w:p w14:paraId="00000037" w14:textId="77777777" w:rsidR="007F3EC5" w:rsidRPr="004E5F5C" w:rsidRDefault="002F1C10">
      <w:pPr>
        <w:widowControl w:val="0"/>
        <w:numPr>
          <w:ilvl w:val="2"/>
          <w:numId w:val="3"/>
        </w:numPr>
        <w:spacing w:after="0" w:line="240" w:lineRule="auto"/>
        <w:ind w:left="1024" w:hanging="194"/>
        <w:jc w:val="both"/>
        <w:rPr>
          <w:rFonts w:ascii="Arial" w:eastAsia="Arial" w:hAnsi="Arial" w:cs="Arial"/>
          <w:sz w:val="18"/>
          <w:szCs w:val="18"/>
        </w:rPr>
      </w:pPr>
      <w:r w:rsidRPr="004E5F5C">
        <w:rPr>
          <w:rFonts w:ascii="Arial" w:eastAsia="Arial" w:hAnsi="Arial" w:cs="Arial"/>
          <w:sz w:val="18"/>
          <w:szCs w:val="18"/>
        </w:rPr>
        <w:t xml:space="preserve">Os franciscanos: Alexandre de Hales, Boaventura, Raimundo </w:t>
      </w:r>
      <w:proofErr w:type="spellStart"/>
      <w:r w:rsidRPr="004E5F5C">
        <w:rPr>
          <w:rFonts w:ascii="Arial" w:eastAsia="Arial" w:hAnsi="Arial" w:cs="Arial"/>
          <w:sz w:val="18"/>
          <w:szCs w:val="18"/>
        </w:rPr>
        <w:t>Lulo</w:t>
      </w:r>
      <w:proofErr w:type="spellEnd"/>
      <w:r w:rsidRPr="004E5F5C">
        <w:rPr>
          <w:rFonts w:ascii="Arial" w:eastAsia="Arial" w:hAnsi="Arial" w:cs="Arial"/>
          <w:sz w:val="18"/>
          <w:szCs w:val="18"/>
        </w:rPr>
        <w:t xml:space="preserve"> </w:t>
      </w:r>
    </w:p>
    <w:p w14:paraId="00000038" w14:textId="77777777" w:rsidR="007F3EC5" w:rsidRPr="004E5F5C" w:rsidRDefault="002F1C10">
      <w:pPr>
        <w:widowControl w:val="0"/>
        <w:numPr>
          <w:ilvl w:val="2"/>
          <w:numId w:val="3"/>
        </w:numPr>
        <w:spacing w:after="0" w:line="240" w:lineRule="auto"/>
        <w:ind w:left="1024" w:hanging="194"/>
        <w:jc w:val="both"/>
        <w:rPr>
          <w:rFonts w:ascii="Arial" w:eastAsia="Arial" w:hAnsi="Arial" w:cs="Arial"/>
          <w:sz w:val="18"/>
          <w:szCs w:val="18"/>
        </w:rPr>
      </w:pPr>
      <w:r w:rsidRPr="004E5F5C">
        <w:rPr>
          <w:rFonts w:ascii="Arial" w:eastAsia="Arial" w:hAnsi="Arial" w:cs="Arial"/>
          <w:sz w:val="18"/>
          <w:szCs w:val="18"/>
        </w:rPr>
        <w:t xml:space="preserve">O </w:t>
      </w:r>
      <w:proofErr w:type="spellStart"/>
      <w:r w:rsidRPr="004E5F5C">
        <w:rPr>
          <w:rFonts w:ascii="Arial" w:eastAsia="Arial" w:hAnsi="Arial" w:cs="Arial"/>
          <w:sz w:val="18"/>
          <w:szCs w:val="18"/>
        </w:rPr>
        <w:t>averroísmo</w:t>
      </w:r>
      <w:proofErr w:type="spellEnd"/>
      <w:r w:rsidRPr="004E5F5C">
        <w:rPr>
          <w:rFonts w:ascii="Arial" w:eastAsia="Arial" w:hAnsi="Arial" w:cs="Arial"/>
          <w:sz w:val="18"/>
          <w:szCs w:val="18"/>
        </w:rPr>
        <w:t xml:space="preserve"> latino; </w:t>
      </w:r>
      <w:proofErr w:type="spellStart"/>
      <w:r w:rsidRPr="004E5F5C">
        <w:rPr>
          <w:rFonts w:ascii="Arial" w:eastAsia="Arial" w:hAnsi="Arial" w:cs="Arial"/>
          <w:sz w:val="18"/>
          <w:szCs w:val="18"/>
        </w:rPr>
        <w:t>Siger</w:t>
      </w:r>
      <w:proofErr w:type="spellEnd"/>
      <w:r w:rsidRPr="004E5F5C">
        <w:rPr>
          <w:rFonts w:ascii="Arial" w:eastAsia="Arial" w:hAnsi="Arial" w:cs="Arial"/>
          <w:sz w:val="18"/>
          <w:szCs w:val="18"/>
        </w:rPr>
        <w:t xml:space="preserve"> de Brabante </w:t>
      </w:r>
    </w:p>
    <w:p w14:paraId="00000039" w14:textId="77777777" w:rsidR="007F3EC5" w:rsidRPr="004E5F5C" w:rsidRDefault="007F3EC5">
      <w:pPr>
        <w:widowControl w:val="0"/>
        <w:spacing w:after="0" w:line="14" w:lineRule="auto"/>
        <w:rPr>
          <w:rFonts w:ascii="Arial" w:eastAsia="Arial" w:hAnsi="Arial" w:cs="Arial"/>
          <w:sz w:val="18"/>
          <w:szCs w:val="18"/>
        </w:rPr>
      </w:pPr>
    </w:p>
    <w:p w14:paraId="0000003A" w14:textId="77777777" w:rsidR="007F3EC5" w:rsidRPr="004E5F5C" w:rsidRDefault="002F1C10">
      <w:pPr>
        <w:widowControl w:val="0"/>
        <w:numPr>
          <w:ilvl w:val="2"/>
          <w:numId w:val="3"/>
        </w:numPr>
        <w:spacing w:after="0" w:line="236" w:lineRule="auto"/>
        <w:ind w:left="1024" w:hanging="194"/>
        <w:jc w:val="both"/>
        <w:rPr>
          <w:rFonts w:ascii="Arial" w:eastAsia="Arial" w:hAnsi="Arial" w:cs="Arial"/>
          <w:sz w:val="18"/>
          <w:szCs w:val="18"/>
        </w:rPr>
      </w:pPr>
      <w:r w:rsidRPr="004E5F5C">
        <w:rPr>
          <w:rFonts w:ascii="Arial" w:eastAsia="Arial" w:hAnsi="Arial" w:cs="Arial"/>
          <w:sz w:val="18"/>
          <w:szCs w:val="18"/>
        </w:rPr>
        <w:t xml:space="preserve">Roberto </w:t>
      </w:r>
      <w:proofErr w:type="spellStart"/>
      <w:r w:rsidRPr="004E5F5C">
        <w:rPr>
          <w:rFonts w:ascii="Arial" w:eastAsia="Arial" w:hAnsi="Arial" w:cs="Arial"/>
          <w:sz w:val="18"/>
          <w:szCs w:val="18"/>
        </w:rPr>
        <w:t>Grossatesta</w:t>
      </w:r>
      <w:proofErr w:type="spellEnd"/>
      <w:r w:rsidRPr="004E5F5C">
        <w:rPr>
          <w:rFonts w:ascii="Arial" w:eastAsia="Arial" w:hAnsi="Arial" w:cs="Arial"/>
          <w:sz w:val="18"/>
          <w:szCs w:val="18"/>
        </w:rPr>
        <w:t xml:space="preserve">, Alberto Magno, Roger Bacon </w:t>
      </w:r>
    </w:p>
    <w:p w14:paraId="0000003B" w14:textId="77777777" w:rsidR="007F3EC5" w:rsidRPr="004E5F5C" w:rsidRDefault="002F1C10">
      <w:pPr>
        <w:widowControl w:val="0"/>
        <w:numPr>
          <w:ilvl w:val="1"/>
          <w:numId w:val="3"/>
        </w:numPr>
        <w:spacing w:after="0" w:line="240" w:lineRule="auto"/>
        <w:ind w:left="404" w:hanging="284"/>
        <w:jc w:val="both"/>
        <w:rPr>
          <w:rFonts w:ascii="Arial" w:eastAsia="Arial" w:hAnsi="Arial" w:cs="Arial"/>
          <w:sz w:val="18"/>
          <w:szCs w:val="18"/>
        </w:rPr>
      </w:pPr>
      <w:r w:rsidRPr="004E5F5C">
        <w:rPr>
          <w:rFonts w:ascii="Arial" w:eastAsia="Arial" w:hAnsi="Arial" w:cs="Arial"/>
          <w:sz w:val="18"/>
          <w:szCs w:val="18"/>
        </w:rPr>
        <w:t xml:space="preserve">A obra filosófica/teológica de </w:t>
      </w:r>
      <w:r w:rsidRPr="004E5F5C">
        <w:rPr>
          <w:rFonts w:ascii="Arial" w:eastAsia="Arial" w:hAnsi="Arial" w:cs="Arial"/>
          <w:b/>
          <w:sz w:val="18"/>
          <w:szCs w:val="18"/>
        </w:rPr>
        <w:t>Tomás de Aquino (1225-1274)</w:t>
      </w:r>
      <w:r w:rsidRPr="004E5F5C">
        <w:rPr>
          <w:rFonts w:ascii="Arial" w:eastAsia="Arial" w:hAnsi="Arial" w:cs="Arial"/>
          <w:sz w:val="18"/>
          <w:szCs w:val="18"/>
        </w:rPr>
        <w:t xml:space="preserve"> </w:t>
      </w:r>
    </w:p>
    <w:p w14:paraId="0000003C" w14:textId="77777777" w:rsidR="007F3EC5" w:rsidRPr="004E5F5C" w:rsidRDefault="007F3EC5">
      <w:pPr>
        <w:widowControl w:val="0"/>
        <w:spacing w:after="0" w:line="14" w:lineRule="auto"/>
        <w:rPr>
          <w:rFonts w:ascii="Arial" w:eastAsia="Arial" w:hAnsi="Arial" w:cs="Arial"/>
          <w:sz w:val="18"/>
          <w:szCs w:val="18"/>
        </w:rPr>
      </w:pPr>
    </w:p>
    <w:p w14:paraId="0000003D" w14:textId="77777777" w:rsidR="007F3EC5" w:rsidRPr="004E5F5C" w:rsidRDefault="002F1C10">
      <w:pPr>
        <w:widowControl w:val="0"/>
        <w:numPr>
          <w:ilvl w:val="0"/>
          <w:numId w:val="4"/>
        </w:numPr>
        <w:spacing w:after="0" w:line="240" w:lineRule="auto"/>
        <w:ind w:left="404" w:hanging="404"/>
        <w:jc w:val="both"/>
        <w:rPr>
          <w:rFonts w:ascii="Arial" w:eastAsia="Arial" w:hAnsi="Arial" w:cs="Arial"/>
          <w:sz w:val="18"/>
          <w:szCs w:val="18"/>
        </w:rPr>
      </w:pPr>
      <w:r w:rsidRPr="004E5F5C">
        <w:rPr>
          <w:rFonts w:ascii="Arial" w:eastAsia="Arial" w:hAnsi="Arial" w:cs="Arial"/>
          <w:sz w:val="18"/>
          <w:szCs w:val="18"/>
        </w:rPr>
        <w:t xml:space="preserve">O século XIV: a </w:t>
      </w:r>
      <w:r w:rsidRPr="004E5F5C">
        <w:rPr>
          <w:rFonts w:ascii="Arial" w:eastAsia="Arial" w:hAnsi="Arial" w:cs="Arial"/>
          <w:i/>
          <w:sz w:val="18"/>
          <w:szCs w:val="18"/>
        </w:rPr>
        <w:t>via moderna</w:t>
      </w:r>
      <w:r w:rsidRPr="004E5F5C">
        <w:rPr>
          <w:rFonts w:ascii="Arial" w:eastAsia="Arial" w:hAnsi="Arial" w:cs="Arial"/>
          <w:sz w:val="18"/>
          <w:szCs w:val="18"/>
        </w:rPr>
        <w:t xml:space="preserve"> </w:t>
      </w:r>
    </w:p>
    <w:p w14:paraId="0000003E" w14:textId="77777777" w:rsidR="007F3EC5" w:rsidRPr="004E5F5C" w:rsidRDefault="002F1C10">
      <w:pPr>
        <w:widowControl w:val="0"/>
        <w:numPr>
          <w:ilvl w:val="2"/>
          <w:numId w:val="4"/>
        </w:numPr>
        <w:spacing w:after="0" w:line="240" w:lineRule="auto"/>
        <w:ind w:left="1024" w:hanging="194"/>
        <w:jc w:val="both"/>
        <w:rPr>
          <w:rFonts w:ascii="Arial" w:eastAsia="Arial" w:hAnsi="Arial" w:cs="Arial"/>
          <w:sz w:val="18"/>
          <w:szCs w:val="18"/>
        </w:rPr>
      </w:pPr>
      <w:r w:rsidRPr="004E5F5C">
        <w:rPr>
          <w:rFonts w:ascii="Arial" w:eastAsia="Arial" w:hAnsi="Arial" w:cs="Arial"/>
          <w:sz w:val="18"/>
          <w:szCs w:val="18"/>
        </w:rPr>
        <w:t xml:space="preserve">Mestre </w:t>
      </w:r>
      <w:proofErr w:type="spellStart"/>
      <w:r w:rsidRPr="004E5F5C">
        <w:rPr>
          <w:rFonts w:ascii="Arial" w:eastAsia="Arial" w:hAnsi="Arial" w:cs="Arial"/>
          <w:sz w:val="18"/>
          <w:szCs w:val="18"/>
        </w:rPr>
        <w:t>Eckhart</w:t>
      </w:r>
      <w:proofErr w:type="spellEnd"/>
      <w:r w:rsidRPr="004E5F5C">
        <w:rPr>
          <w:rFonts w:ascii="Arial" w:eastAsia="Arial" w:hAnsi="Arial" w:cs="Arial"/>
          <w:sz w:val="18"/>
          <w:szCs w:val="18"/>
        </w:rPr>
        <w:t xml:space="preserve"> </w:t>
      </w:r>
    </w:p>
    <w:p w14:paraId="0000003F" w14:textId="77777777" w:rsidR="007F3EC5" w:rsidRPr="004E5F5C" w:rsidRDefault="007F3EC5">
      <w:pPr>
        <w:widowControl w:val="0"/>
        <w:spacing w:after="0" w:line="14" w:lineRule="auto"/>
        <w:rPr>
          <w:rFonts w:ascii="Arial" w:eastAsia="Arial" w:hAnsi="Arial" w:cs="Arial"/>
          <w:sz w:val="18"/>
          <w:szCs w:val="18"/>
        </w:rPr>
      </w:pPr>
    </w:p>
    <w:p w14:paraId="00000040" w14:textId="77777777" w:rsidR="007F3EC5" w:rsidRPr="004E5F5C" w:rsidRDefault="002F1C10">
      <w:pPr>
        <w:widowControl w:val="0"/>
        <w:numPr>
          <w:ilvl w:val="2"/>
          <w:numId w:val="4"/>
        </w:numPr>
        <w:spacing w:after="0" w:line="240" w:lineRule="auto"/>
        <w:ind w:left="1024" w:hanging="194"/>
        <w:jc w:val="both"/>
        <w:rPr>
          <w:rFonts w:ascii="Arial" w:eastAsia="Arial" w:hAnsi="Arial" w:cs="Arial"/>
          <w:sz w:val="18"/>
          <w:szCs w:val="18"/>
        </w:rPr>
      </w:pPr>
      <w:r w:rsidRPr="004E5F5C">
        <w:rPr>
          <w:rFonts w:ascii="Arial" w:eastAsia="Arial" w:hAnsi="Arial" w:cs="Arial"/>
          <w:sz w:val="18"/>
          <w:szCs w:val="18"/>
        </w:rPr>
        <w:t>B. João Duns Escoto, "</w:t>
      </w:r>
      <w:proofErr w:type="spellStart"/>
      <w:r w:rsidRPr="004E5F5C">
        <w:rPr>
          <w:rFonts w:ascii="Arial" w:eastAsia="Arial" w:hAnsi="Arial" w:cs="Arial"/>
          <w:sz w:val="18"/>
          <w:szCs w:val="18"/>
        </w:rPr>
        <w:t>doctor</w:t>
      </w:r>
      <w:proofErr w:type="spellEnd"/>
      <w:r w:rsidRPr="004E5F5C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4E5F5C">
        <w:rPr>
          <w:rFonts w:ascii="Arial" w:eastAsia="Arial" w:hAnsi="Arial" w:cs="Arial"/>
          <w:sz w:val="18"/>
          <w:szCs w:val="18"/>
        </w:rPr>
        <w:t>subtilis</w:t>
      </w:r>
      <w:proofErr w:type="spellEnd"/>
      <w:r w:rsidRPr="004E5F5C">
        <w:rPr>
          <w:rFonts w:ascii="Arial" w:eastAsia="Arial" w:hAnsi="Arial" w:cs="Arial"/>
          <w:sz w:val="18"/>
          <w:szCs w:val="18"/>
        </w:rPr>
        <w:t xml:space="preserve">" </w:t>
      </w:r>
    </w:p>
    <w:p w14:paraId="00000041" w14:textId="77777777" w:rsidR="007F3EC5" w:rsidRPr="004E5F5C" w:rsidRDefault="002F1C10">
      <w:pPr>
        <w:widowControl w:val="0"/>
        <w:spacing w:after="0" w:line="240" w:lineRule="auto"/>
        <w:ind w:left="4"/>
        <w:rPr>
          <w:rFonts w:ascii="Times New Roman" w:eastAsia="Times New Roman" w:hAnsi="Times New Roman" w:cs="Times New Roman"/>
        </w:rPr>
      </w:pPr>
      <w:r w:rsidRPr="004E5F5C">
        <w:rPr>
          <w:rFonts w:ascii="Arial" w:eastAsia="Arial" w:hAnsi="Arial" w:cs="Arial"/>
          <w:sz w:val="18"/>
          <w:szCs w:val="18"/>
        </w:rPr>
        <w:t xml:space="preserve">d. Guilherme de </w:t>
      </w:r>
      <w:proofErr w:type="spellStart"/>
      <w:r w:rsidRPr="004E5F5C">
        <w:rPr>
          <w:rFonts w:ascii="Arial" w:eastAsia="Arial" w:hAnsi="Arial" w:cs="Arial"/>
          <w:sz w:val="18"/>
          <w:szCs w:val="18"/>
        </w:rPr>
        <w:t>Ockham</w:t>
      </w:r>
      <w:proofErr w:type="spellEnd"/>
      <w:r w:rsidRPr="004E5F5C">
        <w:rPr>
          <w:rFonts w:ascii="Arial" w:eastAsia="Arial" w:hAnsi="Arial" w:cs="Arial"/>
          <w:sz w:val="18"/>
          <w:szCs w:val="18"/>
        </w:rPr>
        <w:t xml:space="preserve"> e o nominalismo</w:t>
      </w:r>
    </w:p>
    <w:p w14:paraId="00000042" w14:textId="77777777" w:rsidR="007F3EC5" w:rsidRPr="004E5F5C" w:rsidRDefault="002F1C10">
      <w:pPr>
        <w:spacing w:after="0" w:line="240" w:lineRule="auto"/>
        <w:ind w:left="4"/>
        <w:rPr>
          <w:sz w:val="20"/>
          <w:szCs w:val="20"/>
        </w:rPr>
      </w:pPr>
      <w:r w:rsidRPr="004E5F5C">
        <w:rPr>
          <w:rFonts w:ascii="Arial" w:eastAsia="Arial" w:hAnsi="Arial" w:cs="Arial"/>
          <w:sz w:val="18"/>
          <w:szCs w:val="18"/>
        </w:rPr>
        <w:t xml:space="preserve">11. A Segunda Escolástica: o papel de João de São Tomás (João </w:t>
      </w:r>
      <w:proofErr w:type="spellStart"/>
      <w:r w:rsidRPr="004E5F5C">
        <w:rPr>
          <w:rFonts w:ascii="Arial" w:eastAsia="Arial" w:hAnsi="Arial" w:cs="Arial"/>
          <w:sz w:val="18"/>
          <w:szCs w:val="18"/>
        </w:rPr>
        <w:t>Poinsot</w:t>
      </w:r>
      <w:proofErr w:type="spellEnd"/>
      <w:r w:rsidRPr="004E5F5C">
        <w:rPr>
          <w:rFonts w:ascii="Arial" w:eastAsia="Arial" w:hAnsi="Arial" w:cs="Arial"/>
          <w:sz w:val="18"/>
          <w:szCs w:val="18"/>
        </w:rPr>
        <w:t>) na semiótica</w:t>
      </w:r>
    </w:p>
    <w:p w14:paraId="00000043" w14:textId="77777777" w:rsidR="007F3EC5" w:rsidRPr="004E5F5C" w:rsidRDefault="007F3EC5">
      <w:pPr>
        <w:widowControl w:val="0"/>
        <w:spacing w:after="0" w:line="229" w:lineRule="auto"/>
        <w:rPr>
          <w:rFonts w:ascii="Times New Roman" w:eastAsia="Times New Roman" w:hAnsi="Times New Roman" w:cs="Times New Roman"/>
        </w:rPr>
      </w:pPr>
    </w:p>
    <w:p w14:paraId="00000044" w14:textId="77777777" w:rsidR="007F3EC5" w:rsidRPr="006B703B" w:rsidRDefault="002F1C10">
      <w:pPr>
        <w:widowControl w:val="0"/>
        <w:spacing w:after="0" w:line="240" w:lineRule="auto"/>
        <w:ind w:left="4084"/>
        <w:rPr>
          <w:rFonts w:ascii="Times New Roman" w:eastAsia="Times New Roman" w:hAnsi="Times New Roman" w:cs="Times New Roman"/>
        </w:rPr>
      </w:pPr>
      <w:r w:rsidRPr="006B703B">
        <w:rPr>
          <w:rFonts w:ascii="Arial" w:eastAsia="Arial" w:hAnsi="Arial" w:cs="Arial"/>
          <w:b/>
          <w:sz w:val="18"/>
          <w:szCs w:val="18"/>
        </w:rPr>
        <w:t>Didática e Avaliação</w:t>
      </w:r>
    </w:p>
    <w:p w14:paraId="00000045" w14:textId="77777777" w:rsidR="007F3EC5" w:rsidRPr="006B703B" w:rsidRDefault="007F3EC5">
      <w:pPr>
        <w:widowControl w:val="0"/>
        <w:spacing w:after="0" w:line="14" w:lineRule="auto"/>
        <w:rPr>
          <w:rFonts w:ascii="Times New Roman" w:eastAsia="Times New Roman" w:hAnsi="Times New Roman" w:cs="Times New Roman"/>
        </w:rPr>
      </w:pPr>
    </w:p>
    <w:p w14:paraId="00000046" w14:textId="77777777" w:rsidR="007F3EC5" w:rsidRPr="006B703B" w:rsidRDefault="002F1C10">
      <w:pPr>
        <w:widowControl w:val="0"/>
        <w:numPr>
          <w:ilvl w:val="0"/>
          <w:numId w:val="1"/>
        </w:numPr>
        <w:spacing w:after="0" w:line="241" w:lineRule="auto"/>
        <w:ind w:left="604" w:hanging="484"/>
        <w:jc w:val="both"/>
        <w:rPr>
          <w:rFonts w:ascii="Arial" w:eastAsia="Arial" w:hAnsi="Arial" w:cs="Arial"/>
          <w:sz w:val="18"/>
          <w:szCs w:val="18"/>
        </w:rPr>
      </w:pPr>
      <w:r w:rsidRPr="006B703B">
        <w:rPr>
          <w:rFonts w:ascii="Arial" w:eastAsia="Arial" w:hAnsi="Arial" w:cs="Arial"/>
          <w:sz w:val="18"/>
          <w:szCs w:val="18"/>
        </w:rPr>
        <w:t xml:space="preserve">Aulas expositivas que apresentam a gênese, o desenvolvimento e o intercâmbio das diversas escolas do pensamento medieval e as suas doutrinas-chave. Análise de textos representativos. </w:t>
      </w:r>
    </w:p>
    <w:p w14:paraId="00000047" w14:textId="50A146A4" w:rsidR="007F3EC5" w:rsidRPr="006B703B" w:rsidRDefault="002F1C10">
      <w:pPr>
        <w:widowControl w:val="0"/>
        <w:numPr>
          <w:ilvl w:val="0"/>
          <w:numId w:val="1"/>
        </w:numPr>
        <w:spacing w:after="0" w:line="240" w:lineRule="auto"/>
        <w:ind w:left="601" w:hanging="482"/>
        <w:jc w:val="both"/>
        <w:rPr>
          <w:rFonts w:ascii="Arial" w:eastAsia="Arial" w:hAnsi="Arial" w:cs="Arial"/>
          <w:sz w:val="18"/>
          <w:szCs w:val="18"/>
        </w:rPr>
      </w:pPr>
      <w:r w:rsidRPr="006B703B">
        <w:rPr>
          <w:rFonts w:ascii="Arial" w:eastAsia="Arial" w:hAnsi="Arial" w:cs="Arial"/>
          <w:sz w:val="18"/>
          <w:szCs w:val="18"/>
        </w:rPr>
        <w:t>A avaliação constará de duas verificações sobre a matéria tratada: uma no meio do semestre, outra ao fim do semestre</w:t>
      </w:r>
      <w:r w:rsidR="006B703B" w:rsidRPr="006B703B">
        <w:rPr>
          <w:rFonts w:ascii="Arial" w:eastAsia="Arial" w:hAnsi="Arial" w:cs="Arial"/>
          <w:sz w:val="18"/>
          <w:szCs w:val="18"/>
        </w:rPr>
        <w:t>. O terceiro período oferecerá oportunidade para discussões sobre as aulas, inclusive a possibilidade de marcar uma conversa privada com o professor. A</w:t>
      </w:r>
      <w:r w:rsidRPr="006B703B">
        <w:rPr>
          <w:rFonts w:ascii="Arial" w:eastAsia="Arial" w:hAnsi="Arial" w:cs="Arial"/>
          <w:sz w:val="18"/>
          <w:szCs w:val="18"/>
        </w:rPr>
        <w:t xml:space="preserve"> menção será calculada conforme o desempenho nas duas provas e </w:t>
      </w:r>
      <w:r w:rsidR="006B703B" w:rsidRPr="006B703B">
        <w:rPr>
          <w:rFonts w:ascii="Arial" w:eastAsia="Arial" w:hAnsi="Arial" w:cs="Arial"/>
          <w:sz w:val="18"/>
          <w:szCs w:val="18"/>
        </w:rPr>
        <w:t>a assistência comprovada nas aulas síncronas</w:t>
      </w:r>
      <w:r w:rsidRPr="006B703B">
        <w:rPr>
          <w:rFonts w:ascii="Arial" w:eastAsia="Arial" w:hAnsi="Arial" w:cs="Arial"/>
          <w:sz w:val="18"/>
          <w:szCs w:val="18"/>
        </w:rPr>
        <w:t>.</w:t>
      </w:r>
      <w:r w:rsidR="006B703B" w:rsidRPr="006B703B">
        <w:rPr>
          <w:rFonts w:ascii="Arial" w:eastAsia="Arial" w:hAnsi="Arial" w:cs="Arial"/>
          <w:sz w:val="18"/>
          <w:szCs w:val="18"/>
        </w:rPr>
        <w:t xml:space="preserve"> </w:t>
      </w:r>
      <w:r w:rsidRPr="006B703B">
        <w:rPr>
          <w:rFonts w:ascii="Arial" w:eastAsia="Arial" w:hAnsi="Arial" w:cs="Arial"/>
          <w:sz w:val="18"/>
          <w:szCs w:val="18"/>
        </w:rPr>
        <w:t xml:space="preserve"> </w:t>
      </w:r>
    </w:p>
    <w:p w14:paraId="00000048" w14:textId="77777777" w:rsidR="007F3EC5" w:rsidRPr="006B703B" w:rsidRDefault="007F3EC5">
      <w:pPr>
        <w:widowControl w:val="0"/>
        <w:spacing w:after="0" w:line="156" w:lineRule="auto"/>
        <w:rPr>
          <w:rFonts w:ascii="Times New Roman" w:eastAsia="Times New Roman" w:hAnsi="Times New Roman" w:cs="Times New Roman"/>
        </w:rPr>
      </w:pPr>
    </w:p>
    <w:p w14:paraId="00000049" w14:textId="77777777" w:rsidR="007F3EC5" w:rsidRPr="006B703B" w:rsidRDefault="002F1C10">
      <w:pPr>
        <w:widowControl w:val="0"/>
        <w:spacing w:after="0" w:line="240" w:lineRule="auto"/>
        <w:ind w:left="4424"/>
        <w:rPr>
          <w:rFonts w:ascii="Times New Roman" w:eastAsia="Times New Roman" w:hAnsi="Times New Roman" w:cs="Times New Roman"/>
        </w:rPr>
      </w:pPr>
      <w:r w:rsidRPr="006B703B">
        <w:rPr>
          <w:rFonts w:ascii="Arial" w:eastAsia="Arial" w:hAnsi="Arial" w:cs="Arial"/>
          <w:b/>
          <w:sz w:val="18"/>
          <w:szCs w:val="18"/>
        </w:rPr>
        <w:t>Bibliografia</w:t>
      </w:r>
    </w:p>
    <w:p w14:paraId="0000004A" w14:textId="77777777" w:rsidR="007F3EC5" w:rsidRPr="006B703B" w:rsidRDefault="007F3EC5">
      <w:pPr>
        <w:widowControl w:val="0"/>
        <w:spacing w:after="0" w:line="14" w:lineRule="auto"/>
        <w:rPr>
          <w:rFonts w:ascii="Times New Roman" w:eastAsia="Times New Roman" w:hAnsi="Times New Roman" w:cs="Times New Roman"/>
        </w:rPr>
      </w:pPr>
    </w:p>
    <w:p w14:paraId="0000004D" w14:textId="19A5D878" w:rsidR="007F3EC5" w:rsidRDefault="002F1C10" w:rsidP="004E5F5C">
      <w:pPr>
        <w:widowControl w:val="0"/>
        <w:spacing w:after="0" w:line="281" w:lineRule="auto"/>
        <w:ind w:left="124" w:right="640"/>
        <w:rPr>
          <w:rFonts w:ascii="Times New Roman" w:eastAsia="Times New Roman" w:hAnsi="Times New Roman" w:cs="Times New Roman"/>
          <w:sz w:val="24"/>
          <w:szCs w:val="24"/>
        </w:rPr>
      </w:pPr>
      <w:r w:rsidRPr="006B703B">
        <w:rPr>
          <w:rFonts w:ascii="Arial" w:eastAsia="Arial" w:hAnsi="Arial" w:cs="Arial"/>
          <w:sz w:val="18"/>
          <w:szCs w:val="18"/>
        </w:rPr>
        <w:t>Uma lista bibliográfica detalhada</w:t>
      </w:r>
      <w:r w:rsidR="004E5F5C">
        <w:rPr>
          <w:rFonts w:ascii="Arial" w:eastAsia="Arial" w:hAnsi="Arial" w:cs="Arial"/>
          <w:sz w:val="18"/>
          <w:szCs w:val="18"/>
        </w:rPr>
        <w:t xml:space="preserve"> está</w:t>
      </w:r>
      <w:r w:rsidRPr="006B703B">
        <w:rPr>
          <w:rFonts w:ascii="Arial" w:eastAsia="Arial" w:hAnsi="Arial" w:cs="Arial"/>
          <w:sz w:val="18"/>
          <w:szCs w:val="18"/>
        </w:rPr>
        <w:t xml:space="preserve"> disponíve</w:t>
      </w:r>
      <w:r w:rsidR="004E5F5C">
        <w:rPr>
          <w:rFonts w:ascii="Arial" w:eastAsia="Arial" w:hAnsi="Arial" w:cs="Arial"/>
          <w:sz w:val="18"/>
          <w:szCs w:val="18"/>
        </w:rPr>
        <w:t>l</w:t>
      </w:r>
      <w:r w:rsidRPr="006B703B">
        <w:rPr>
          <w:rFonts w:ascii="Arial" w:eastAsia="Arial" w:hAnsi="Arial" w:cs="Arial"/>
          <w:sz w:val="18"/>
          <w:szCs w:val="18"/>
        </w:rPr>
        <w:t xml:space="preserve"> no website da disciplina</w:t>
      </w:r>
      <w:r w:rsidR="004E5F5C">
        <w:rPr>
          <w:rFonts w:ascii="Arial" w:eastAsia="Arial" w:hAnsi="Arial" w:cs="Arial"/>
          <w:sz w:val="18"/>
          <w:szCs w:val="18"/>
        </w:rPr>
        <w:t>.</w:t>
      </w:r>
    </w:p>
    <w:sectPr w:rsidR="007F3EC5">
      <w:type w:val="continuous"/>
      <w:pgSz w:w="11900" w:h="16840"/>
      <w:pgMar w:top="1110" w:right="1680" w:bottom="1440" w:left="1140" w:header="720" w:footer="720" w:gutter="0"/>
      <w:cols w:space="720" w:equalWidth="0">
        <w:col w:w="8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142F9"/>
    <w:multiLevelType w:val="multilevel"/>
    <w:tmpl w:val="3C028FB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2"/>
      <w:numFmt w:val="lowerLetter"/>
      <w:lvlText w:val="%3."/>
      <w:lvlJc w:val="left"/>
      <w:pPr>
        <w:ind w:left="2160" w:hanging="36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2716FD1"/>
    <w:multiLevelType w:val="multilevel"/>
    <w:tmpl w:val="052CA33E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C314F58"/>
    <w:multiLevelType w:val="multilevel"/>
    <w:tmpl w:val="6E3A140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E590316"/>
    <w:multiLevelType w:val="multilevel"/>
    <w:tmpl w:val="486E2EF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C5"/>
    <w:rsid w:val="00262F85"/>
    <w:rsid w:val="002F1C10"/>
    <w:rsid w:val="004E5F5C"/>
    <w:rsid w:val="00643811"/>
    <w:rsid w:val="006B703B"/>
    <w:rsid w:val="007F3EC5"/>
    <w:rsid w:val="0083650F"/>
    <w:rsid w:val="00F35F33"/>
    <w:rsid w:val="00F5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4C74"/>
  <w15:docId w15:val="{F2C62504-60F7-48EA-A9AD-0E88D808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5F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pai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Paine</dc:creator>
  <cp:lastModifiedBy>Scott Paine</cp:lastModifiedBy>
  <cp:revision>3</cp:revision>
  <dcterms:created xsi:type="dcterms:W3CDTF">2021-06-07T15:04:00Z</dcterms:created>
  <dcterms:modified xsi:type="dcterms:W3CDTF">2021-06-07T17:44:00Z</dcterms:modified>
</cp:coreProperties>
</file>